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673" w:rsidRPr="00232992" w:rsidRDefault="00A97673" w:rsidP="00A97673">
      <w:pPr>
        <w:pStyle w:val="Heading2"/>
        <w:numPr>
          <w:ilvl w:val="1"/>
          <w:numId w:val="5"/>
        </w:numPr>
      </w:pPr>
      <w:bookmarkStart w:id="0" w:name="_Toc482088656"/>
      <w:bookmarkStart w:id="1" w:name="_Toc483388511"/>
      <w:r w:rsidRPr="00232992">
        <w:t>Performance Review Policy</w:t>
      </w:r>
      <w:bookmarkEnd w:id="0"/>
      <w:bookmarkEnd w:id="1"/>
    </w:p>
    <w:tbl>
      <w:tblPr>
        <w:tblW w:w="8789" w:type="dxa"/>
        <w:tblInd w:w="108" w:type="dxa"/>
        <w:tblLook w:val="0000" w:firstRow="0" w:lastRow="0" w:firstColumn="0" w:lastColumn="0" w:noHBand="0" w:noVBand="0"/>
      </w:tblPr>
      <w:tblGrid>
        <w:gridCol w:w="8789"/>
      </w:tblGrid>
      <w:tr w:rsidR="00A97673" w:rsidRPr="00783E77" w:rsidTr="002D6AA2">
        <w:trPr>
          <w:trHeight w:val="251"/>
        </w:trPr>
        <w:tc>
          <w:tcPr>
            <w:tcW w:w="8789" w:type="dxa"/>
          </w:tcPr>
          <w:p w:rsidR="00A97673" w:rsidRPr="00783E77" w:rsidRDefault="00A97673" w:rsidP="002D6AA2">
            <w:pPr>
              <w:pStyle w:val="BNGNormal"/>
              <w:rPr>
                <w:b/>
                <w:color w:val="595959" w:themeColor="text1" w:themeTint="A6"/>
                <w:sz w:val="16"/>
                <w:szCs w:val="16"/>
              </w:rPr>
            </w:pPr>
            <w:r w:rsidRPr="00783E77">
              <w:rPr>
                <w:b/>
                <w:color w:val="595959" w:themeColor="text1" w:themeTint="A6"/>
                <w:sz w:val="16"/>
                <w:szCs w:val="16"/>
              </w:rPr>
              <w:t xml:space="preserve">Version: </w:t>
            </w:r>
            <w:r w:rsidRPr="00783E77">
              <w:rPr>
                <w:color w:val="595959" w:themeColor="text1" w:themeTint="A6"/>
                <w:sz w:val="16"/>
                <w:szCs w:val="16"/>
              </w:rPr>
              <w:t>00</w:t>
            </w:r>
            <w:r>
              <w:rPr>
                <w:color w:val="595959" w:themeColor="text1" w:themeTint="A6"/>
                <w:sz w:val="16"/>
                <w:szCs w:val="16"/>
              </w:rPr>
              <w:t>1</w:t>
            </w:r>
          </w:p>
        </w:tc>
      </w:tr>
      <w:tr w:rsidR="00A97673" w:rsidRPr="00783E77" w:rsidTr="002D6AA2">
        <w:trPr>
          <w:trHeight w:val="198"/>
        </w:trPr>
        <w:tc>
          <w:tcPr>
            <w:tcW w:w="8789" w:type="dxa"/>
          </w:tcPr>
          <w:p w:rsidR="00A97673" w:rsidRPr="00783E77" w:rsidRDefault="00A97673" w:rsidP="002D6AA2">
            <w:pPr>
              <w:pStyle w:val="BNGNormal"/>
              <w:rPr>
                <w:b/>
                <w:color w:val="595959" w:themeColor="text1" w:themeTint="A6"/>
                <w:sz w:val="16"/>
                <w:szCs w:val="16"/>
              </w:rPr>
            </w:pPr>
            <w:r w:rsidRPr="00783E77">
              <w:rPr>
                <w:b/>
                <w:color w:val="595959" w:themeColor="text1" w:themeTint="A6"/>
                <w:sz w:val="16"/>
                <w:szCs w:val="16"/>
              </w:rPr>
              <w:t xml:space="preserve">Date approved:     </w:t>
            </w:r>
          </w:p>
        </w:tc>
      </w:tr>
      <w:tr w:rsidR="00A97673" w:rsidRPr="00783E77" w:rsidTr="002D6AA2">
        <w:trPr>
          <w:trHeight w:val="291"/>
        </w:trPr>
        <w:tc>
          <w:tcPr>
            <w:tcW w:w="8789" w:type="dxa"/>
          </w:tcPr>
          <w:p w:rsidR="00A97673" w:rsidRPr="00783E77" w:rsidRDefault="00A97673" w:rsidP="002D6AA2">
            <w:pPr>
              <w:pStyle w:val="BNGNormal"/>
              <w:rPr>
                <w:b/>
                <w:color w:val="595959" w:themeColor="text1" w:themeTint="A6"/>
                <w:sz w:val="16"/>
                <w:szCs w:val="16"/>
              </w:rPr>
            </w:pPr>
            <w:r w:rsidRPr="00783E77">
              <w:rPr>
                <w:b/>
                <w:color w:val="595959" w:themeColor="text1" w:themeTint="A6"/>
                <w:sz w:val="16"/>
                <w:szCs w:val="16"/>
              </w:rPr>
              <w:t xml:space="preserve">Date of review:                                                           </w:t>
            </w:r>
          </w:p>
        </w:tc>
      </w:tr>
      <w:tr w:rsidR="00A97673" w:rsidRPr="00783E77" w:rsidTr="002D6AA2">
        <w:trPr>
          <w:trHeight w:val="291"/>
        </w:trPr>
        <w:tc>
          <w:tcPr>
            <w:tcW w:w="8789" w:type="dxa"/>
          </w:tcPr>
          <w:p w:rsidR="00A97673" w:rsidRPr="00783E77" w:rsidRDefault="00A97673" w:rsidP="002D6AA2">
            <w:pPr>
              <w:pStyle w:val="BNGNormal"/>
              <w:rPr>
                <w:b/>
                <w:color w:val="595959" w:themeColor="text1" w:themeTint="A6"/>
                <w:sz w:val="16"/>
                <w:szCs w:val="16"/>
              </w:rPr>
            </w:pPr>
            <w:r w:rsidRPr="00783E77">
              <w:rPr>
                <w:b/>
                <w:color w:val="595959" w:themeColor="text1" w:themeTint="A6"/>
                <w:sz w:val="16"/>
                <w:szCs w:val="16"/>
              </w:rPr>
              <w:t xml:space="preserve">Authority to amend: </w:t>
            </w:r>
            <w:r>
              <w:rPr>
                <w:b/>
                <w:color w:val="595959" w:themeColor="text1" w:themeTint="A6"/>
                <w:sz w:val="16"/>
                <w:szCs w:val="16"/>
              </w:rPr>
              <w:t>Board</w:t>
            </w:r>
          </w:p>
        </w:tc>
      </w:tr>
      <w:tr w:rsidR="00A97673" w:rsidRPr="00783E77" w:rsidTr="002D6AA2">
        <w:trPr>
          <w:trHeight w:val="291"/>
        </w:trPr>
        <w:tc>
          <w:tcPr>
            <w:tcW w:w="8789" w:type="dxa"/>
          </w:tcPr>
          <w:p w:rsidR="00A97673" w:rsidRDefault="00A97673" w:rsidP="002D6AA2">
            <w:pPr>
              <w:pStyle w:val="BNGNormal"/>
              <w:jc w:val="right"/>
              <w:rPr>
                <w:b/>
                <w:color w:val="595959" w:themeColor="text1" w:themeTint="A6"/>
                <w:sz w:val="16"/>
                <w:szCs w:val="16"/>
              </w:rPr>
            </w:pPr>
            <w:r>
              <w:rPr>
                <w:b/>
                <w:color w:val="595959" w:themeColor="text1" w:themeTint="A6"/>
                <w:sz w:val="16"/>
                <w:szCs w:val="16"/>
              </w:rPr>
              <w:t>Related documents</w:t>
            </w:r>
          </w:p>
          <w:p w:rsidR="00A97673" w:rsidRPr="002E37EB" w:rsidRDefault="00A97673" w:rsidP="002D6AA2">
            <w:pPr>
              <w:jc w:val="right"/>
              <w:rPr>
                <w:i/>
                <w:color w:val="595959" w:themeColor="text1" w:themeTint="A6"/>
                <w:sz w:val="18"/>
                <w:szCs w:val="18"/>
              </w:rPr>
            </w:pPr>
            <w:r w:rsidRPr="002E37EB">
              <w:rPr>
                <w:i/>
                <w:color w:val="595959" w:themeColor="text1" w:themeTint="A6"/>
                <w:sz w:val="18"/>
                <w:szCs w:val="18"/>
              </w:rPr>
              <w:t>National Standards for Volunteer Involvement</w:t>
            </w:r>
          </w:p>
          <w:p w:rsidR="00A97673" w:rsidRDefault="00A97673" w:rsidP="002D6AA2">
            <w:pPr>
              <w:jc w:val="right"/>
              <w:rPr>
                <w:i/>
                <w:color w:val="595959" w:themeColor="text1" w:themeTint="A6"/>
                <w:sz w:val="18"/>
                <w:szCs w:val="18"/>
              </w:rPr>
            </w:pPr>
            <w:r>
              <w:rPr>
                <w:i/>
                <w:color w:val="595959" w:themeColor="text1" w:themeTint="A6"/>
                <w:sz w:val="18"/>
                <w:szCs w:val="18"/>
              </w:rPr>
              <w:t>ABCD</w:t>
            </w:r>
            <w:r w:rsidRPr="002E37EB">
              <w:rPr>
                <w:i/>
                <w:color w:val="595959" w:themeColor="text1" w:themeTint="A6"/>
                <w:sz w:val="18"/>
                <w:szCs w:val="18"/>
              </w:rPr>
              <w:t xml:space="preserve"> Performance Review Procedure</w:t>
            </w:r>
          </w:p>
          <w:p w:rsidR="00A97673" w:rsidRDefault="00A97673" w:rsidP="002D6AA2">
            <w:pPr>
              <w:jc w:val="right"/>
              <w:rPr>
                <w:i/>
                <w:color w:val="595959" w:themeColor="text1" w:themeTint="A6"/>
                <w:sz w:val="18"/>
                <w:szCs w:val="18"/>
              </w:rPr>
            </w:pPr>
            <w:r>
              <w:rPr>
                <w:i/>
                <w:color w:val="595959" w:themeColor="text1" w:themeTint="A6"/>
                <w:sz w:val="18"/>
                <w:szCs w:val="18"/>
              </w:rPr>
              <w:t>Performance Management Policy</w:t>
            </w:r>
          </w:p>
          <w:p w:rsidR="00A97673" w:rsidRPr="004F3B66" w:rsidRDefault="00A97673" w:rsidP="002D6AA2">
            <w:pPr>
              <w:jc w:val="right"/>
              <w:rPr>
                <w:color w:val="595959" w:themeColor="text1" w:themeTint="A6"/>
                <w:sz w:val="16"/>
                <w:szCs w:val="16"/>
              </w:rPr>
            </w:pPr>
          </w:p>
        </w:tc>
      </w:tr>
    </w:tbl>
    <w:p w:rsidR="00A97673" w:rsidRDefault="00A97673" w:rsidP="00A97673"/>
    <w:p w:rsidR="00A97673" w:rsidRDefault="00A97673" w:rsidP="00A97673">
      <w:r w:rsidRPr="00D158A8">
        <w:rPr>
          <w:highlight w:val="yellow"/>
        </w:rPr>
        <w:t>ABCD</w:t>
      </w:r>
      <w:r w:rsidR="00D158A8" w:rsidRPr="00D158A8">
        <w:rPr>
          <w:highlight w:val="yellow"/>
        </w:rPr>
        <w:t xml:space="preserve"> </w:t>
      </w:r>
      <w:r>
        <w:t xml:space="preserve"> will ensure that paid staff have access to performance review mechanisms that link</w:t>
      </w:r>
      <w:r w:rsidRPr="00F345BD">
        <w:t xml:space="preserve"> overall </w:t>
      </w:r>
      <w:r w:rsidRPr="00D158A8">
        <w:rPr>
          <w:highlight w:val="yellow"/>
        </w:rPr>
        <w:t>ABCD</w:t>
      </w:r>
      <w:r>
        <w:t xml:space="preserve"> strategic directions</w:t>
      </w:r>
      <w:r w:rsidRPr="00F345BD">
        <w:t xml:space="preserve">, </w:t>
      </w:r>
      <w:r>
        <w:t>operational requirements and the professional</w:t>
      </w:r>
      <w:r w:rsidRPr="00F345BD">
        <w:t xml:space="preserve"> objectives of individual</w:t>
      </w:r>
      <w:r>
        <w:t>s</w:t>
      </w:r>
      <w:r w:rsidRPr="00F345BD">
        <w:t xml:space="preserve">.  </w:t>
      </w:r>
      <w:bookmarkStart w:id="2" w:name="_GoBack"/>
      <w:bookmarkEnd w:id="2"/>
    </w:p>
    <w:p w:rsidR="00A97673" w:rsidRDefault="00A97673" w:rsidP="00A97673"/>
    <w:p w:rsidR="00A97673" w:rsidRDefault="00A97673" w:rsidP="00A97673">
      <w:r>
        <w:t>This p</w:t>
      </w:r>
      <w:r w:rsidRPr="00F345BD">
        <w:t>olicy app</w:t>
      </w:r>
      <w:r>
        <w:t>lies to all paid staff to ensure that:</w:t>
      </w:r>
      <w:r w:rsidRPr="00F345BD">
        <w:t xml:space="preserve"> </w:t>
      </w:r>
    </w:p>
    <w:p w:rsidR="00A97673" w:rsidRPr="0080696F" w:rsidRDefault="00A97673" w:rsidP="00A97673">
      <w:pPr>
        <w:numPr>
          <w:ilvl w:val="0"/>
          <w:numId w:val="3"/>
        </w:numPr>
        <w:rPr>
          <w:lang w:val="en-US"/>
        </w:rPr>
      </w:pPr>
      <w:r w:rsidRPr="0080696F">
        <w:rPr>
          <w:lang w:val="en-US"/>
        </w:rPr>
        <w:t xml:space="preserve">a consistent approach is followed for reviewing </w:t>
      </w:r>
      <w:r>
        <w:rPr>
          <w:lang w:val="en-US"/>
        </w:rPr>
        <w:t>performance</w:t>
      </w:r>
      <w:r w:rsidRPr="0080696F">
        <w:rPr>
          <w:lang w:val="en-US"/>
        </w:rPr>
        <w:t xml:space="preserve"> </w:t>
      </w:r>
    </w:p>
    <w:p w:rsidR="00A97673" w:rsidRDefault="00A97673" w:rsidP="00A97673">
      <w:pPr>
        <w:numPr>
          <w:ilvl w:val="0"/>
          <w:numId w:val="3"/>
        </w:numPr>
        <w:rPr>
          <w:lang w:val="en-US"/>
        </w:rPr>
      </w:pPr>
      <w:r w:rsidRPr="0080696F">
        <w:rPr>
          <w:lang w:val="en-US"/>
        </w:rPr>
        <w:t xml:space="preserve">job-related skills and knowledge, and </w:t>
      </w:r>
      <w:r>
        <w:rPr>
          <w:lang w:val="en-US"/>
        </w:rPr>
        <w:t>worker</w:t>
      </w:r>
      <w:r w:rsidRPr="0080696F">
        <w:rPr>
          <w:lang w:val="en-US"/>
        </w:rPr>
        <w:t xml:space="preserve"> competencies and </w:t>
      </w:r>
      <w:proofErr w:type="spellStart"/>
      <w:r w:rsidRPr="0080696F">
        <w:rPr>
          <w:lang w:val="en-US"/>
        </w:rPr>
        <w:t>behaviours</w:t>
      </w:r>
      <w:proofErr w:type="spellEnd"/>
      <w:r w:rsidRPr="0080696F">
        <w:rPr>
          <w:lang w:val="en-US"/>
        </w:rPr>
        <w:t>, are evaluated and compared against set standa</w:t>
      </w:r>
      <w:r>
        <w:rPr>
          <w:lang w:val="en-US"/>
        </w:rPr>
        <w:t>rds and business objectives</w:t>
      </w:r>
    </w:p>
    <w:p w:rsidR="00A97673" w:rsidRPr="0080696F" w:rsidRDefault="00A97673" w:rsidP="00A97673">
      <w:pPr>
        <w:numPr>
          <w:ilvl w:val="0"/>
          <w:numId w:val="3"/>
        </w:numPr>
        <w:rPr>
          <w:lang w:val="en-US"/>
        </w:rPr>
      </w:pPr>
      <w:r>
        <w:rPr>
          <w:lang w:val="en-US"/>
        </w:rPr>
        <w:t>staff are encouraged to engage in self-assessment, reflective learning and goal setting</w:t>
      </w:r>
    </w:p>
    <w:p w:rsidR="00A97673" w:rsidRDefault="00A97673" w:rsidP="00A97673">
      <w:pPr>
        <w:numPr>
          <w:ilvl w:val="0"/>
          <w:numId w:val="3"/>
        </w:numPr>
        <w:rPr>
          <w:lang w:val="en-US"/>
        </w:rPr>
      </w:pPr>
      <w:r>
        <w:rPr>
          <w:lang w:val="en-US"/>
        </w:rPr>
        <w:t>staff</w:t>
      </w:r>
      <w:r w:rsidRPr="0080696F">
        <w:rPr>
          <w:lang w:val="en-US"/>
        </w:rPr>
        <w:t xml:space="preserve"> receive positive and constructiv</w:t>
      </w:r>
      <w:r>
        <w:rPr>
          <w:lang w:val="en-US"/>
        </w:rPr>
        <w:t>e feedback on their performance</w:t>
      </w:r>
    </w:p>
    <w:p w:rsidR="00A97673" w:rsidRPr="0080696F" w:rsidRDefault="00A97673" w:rsidP="00A97673">
      <w:pPr>
        <w:numPr>
          <w:ilvl w:val="0"/>
          <w:numId w:val="3"/>
        </w:numPr>
        <w:rPr>
          <w:lang w:val="en-US"/>
        </w:rPr>
      </w:pPr>
      <w:r>
        <w:rPr>
          <w:lang w:val="en-US"/>
        </w:rPr>
        <w:t>staff</w:t>
      </w:r>
      <w:r w:rsidRPr="0080696F">
        <w:rPr>
          <w:lang w:val="en-US"/>
        </w:rPr>
        <w:t xml:space="preserve"> </w:t>
      </w:r>
      <w:r>
        <w:rPr>
          <w:lang w:val="en-US"/>
        </w:rPr>
        <w:t xml:space="preserve">have </w:t>
      </w:r>
      <w:r w:rsidRPr="00F345BD">
        <w:t xml:space="preserve">an </w:t>
      </w:r>
      <w:r>
        <w:t>opportunity to provide feedback and</w:t>
      </w:r>
      <w:r w:rsidRPr="00F345BD">
        <w:t xml:space="preserve"> suggestions to </w:t>
      </w:r>
      <w:r w:rsidRPr="00D158A8">
        <w:rPr>
          <w:highlight w:val="yellow"/>
        </w:rPr>
        <w:t>ABCD</w:t>
      </w:r>
      <w:r>
        <w:t xml:space="preserve"> </w:t>
      </w:r>
      <w:r w:rsidRPr="00F345BD">
        <w:t>regarding service delivery and agency practice.</w:t>
      </w:r>
    </w:p>
    <w:p w:rsidR="00A97673" w:rsidRDefault="00A97673" w:rsidP="00A97673">
      <w:pPr>
        <w:rPr>
          <w:b/>
          <w:bCs/>
          <w:lang w:val="en-US"/>
        </w:rPr>
      </w:pPr>
    </w:p>
    <w:p w:rsidR="00A97673" w:rsidRDefault="00A97673" w:rsidP="00A97673">
      <w:r w:rsidRPr="0080696F">
        <w:rPr>
          <w:bCs/>
          <w:lang w:val="en-US"/>
        </w:rPr>
        <w:t xml:space="preserve">It is the </w:t>
      </w:r>
      <w:r>
        <w:rPr>
          <w:bCs/>
          <w:lang w:val="en-US"/>
        </w:rPr>
        <w:t xml:space="preserve">responsibility of the Manager, or their delegated representative, to oversee the performance review of staff. </w:t>
      </w:r>
      <w:r w:rsidRPr="00F345BD">
        <w:t>It is the responsibility</w:t>
      </w:r>
      <w:r>
        <w:t xml:space="preserve"> of staff</w:t>
      </w:r>
      <w:r w:rsidRPr="00F345BD">
        <w:t xml:space="preserve"> to participate openly and honestly in planning and assessing their own performance and to actively </w:t>
      </w:r>
      <w:r>
        <w:t>follow through with agreed actions arising from a performance review.</w:t>
      </w:r>
    </w:p>
    <w:p w:rsidR="00A97673" w:rsidRDefault="00A97673" w:rsidP="00A97673"/>
    <w:p w:rsidR="00A97673" w:rsidRPr="0080696F" w:rsidRDefault="00A97673" w:rsidP="00A97673">
      <w:pPr>
        <w:rPr>
          <w:bCs/>
          <w:lang w:val="en-US"/>
        </w:rPr>
      </w:pPr>
      <w:r w:rsidRPr="0080696F">
        <w:rPr>
          <w:bCs/>
          <w:lang w:val="en-US"/>
        </w:rPr>
        <w:t xml:space="preserve">If there are particular concerns regarding performance, </w:t>
      </w:r>
      <w:r>
        <w:rPr>
          <w:bCs/>
          <w:lang w:val="en-US"/>
        </w:rPr>
        <w:t>staff</w:t>
      </w:r>
      <w:r w:rsidRPr="0080696F">
        <w:rPr>
          <w:bCs/>
          <w:lang w:val="en-US"/>
        </w:rPr>
        <w:t xml:space="preserve"> will be: </w:t>
      </w:r>
    </w:p>
    <w:p w:rsidR="00A97673" w:rsidRPr="0080696F" w:rsidRDefault="00A97673" w:rsidP="00A97673">
      <w:pPr>
        <w:numPr>
          <w:ilvl w:val="0"/>
          <w:numId w:val="4"/>
        </w:numPr>
        <w:rPr>
          <w:bCs/>
          <w:lang w:val="en-US"/>
        </w:rPr>
      </w:pPr>
      <w:r w:rsidRPr="0080696F">
        <w:rPr>
          <w:bCs/>
          <w:lang w:val="en-US"/>
        </w:rPr>
        <w:t>provided with c</w:t>
      </w:r>
      <w:r>
        <w:rPr>
          <w:bCs/>
          <w:lang w:val="en-US"/>
        </w:rPr>
        <w:t>lear feedback at an early stage</w:t>
      </w:r>
    </w:p>
    <w:p w:rsidR="00A97673" w:rsidRPr="0080696F" w:rsidRDefault="00A97673" w:rsidP="00A97673">
      <w:pPr>
        <w:numPr>
          <w:ilvl w:val="0"/>
          <w:numId w:val="4"/>
        </w:numPr>
        <w:rPr>
          <w:bCs/>
          <w:lang w:val="en-US"/>
        </w:rPr>
      </w:pPr>
      <w:r w:rsidRPr="0080696F">
        <w:rPr>
          <w:bCs/>
          <w:lang w:val="en-US"/>
        </w:rPr>
        <w:t>invited to discuss matte</w:t>
      </w:r>
      <w:r>
        <w:rPr>
          <w:bCs/>
          <w:lang w:val="en-US"/>
        </w:rPr>
        <w:t>rs impacting on performance</w:t>
      </w:r>
      <w:r w:rsidRPr="0080696F">
        <w:rPr>
          <w:bCs/>
          <w:lang w:val="en-US"/>
        </w:rPr>
        <w:t xml:space="preserve"> </w:t>
      </w:r>
    </w:p>
    <w:p w:rsidR="00A97673" w:rsidRPr="00CC4B4E" w:rsidRDefault="00A97673" w:rsidP="00A97673">
      <w:pPr>
        <w:numPr>
          <w:ilvl w:val="0"/>
          <w:numId w:val="4"/>
        </w:numPr>
        <w:rPr>
          <w:bCs/>
          <w:lang w:val="en-US"/>
        </w:rPr>
      </w:pPr>
      <w:r w:rsidRPr="0080696F">
        <w:rPr>
          <w:bCs/>
          <w:lang w:val="en-US"/>
        </w:rPr>
        <w:t xml:space="preserve">encouraged to engage with their </w:t>
      </w:r>
      <w:r>
        <w:rPr>
          <w:bCs/>
          <w:lang w:val="en-US"/>
        </w:rPr>
        <w:t>supervisor</w:t>
      </w:r>
      <w:r w:rsidRPr="0080696F">
        <w:rPr>
          <w:bCs/>
          <w:lang w:val="en-US"/>
        </w:rPr>
        <w:t xml:space="preserve"> in a plan for performance improvement.</w:t>
      </w:r>
    </w:p>
    <w:p w:rsidR="00A97673" w:rsidRDefault="00A97673" w:rsidP="00A97673"/>
    <w:p w:rsidR="00A97673" w:rsidRPr="00CC4B4E" w:rsidRDefault="00A97673" w:rsidP="00A97673">
      <w:pPr>
        <w:rPr>
          <w:bCs/>
          <w:lang w:val="en-US"/>
        </w:rPr>
      </w:pPr>
      <w:r>
        <w:rPr>
          <w:bCs/>
          <w:lang w:val="en-US"/>
        </w:rPr>
        <w:t xml:space="preserve">The Board is responsible for the performance review of the Manager. </w:t>
      </w:r>
      <w:r>
        <w:rPr>
          <w:bCs/>
        </w:rPr>
        <w:t>The review will be</w:t>
      </w:r>
      <w:r w:rsidRPr="00F345BD">
        <w:rPr>
          <w:bCs/>
        </w:rPr>
        <w:t xml:space="preserve"> conducted by the Chair</w:t>
      </w:r>
      <w:r>
        <w:rPr>
          <w:bCs/>
        </w:rPr>
        <w:t>person</w:t>
      </w:r>
      <w:r w:rsidRPr="00F345BD">
        <w:rPr>
          <w:bCs/>
        </w:rPr>
        <w:t xml:space="preserve"> or member</w:t>
      </w:r>
      <w:r>
        <w:rPr>
          <w:bCs/>
        </w:rPr>
        <w:t>/</w:t>
      </w:r>
      <w:r w:rsidRPr="00F345BD">
        <w:rPr>
          <w:bCs/>
        </w:rPr>
        <w:t>s of the Board who are nominated to do so</w:t>
      </w:r>
      <w:r>
        <w:rPr>
          <w:bCs/>
        </w:rPr>
        <w:t xml:space="preserve"> and in a manner determined by the Board</w:t>
      </w:r>
      <w:r w:rsidRPr="00F345BD">
        <w:rPr>
          <w:bCs/>
        </w:rPr>
        <w:t xml:space="preserve">.  </w:t>
      </w:r>
    </w:p>
    <w:p w:rsidR="00A97673" w:rsidRDefault="00A97673" w:rsidP="00A97673">
      <w:pPr>
        <w:pStyle w:val="Heading3"/>
        <w:rPr>
          <w:lang w:val="en-US"/>
        </w:rPr>
      </w:pPr>
      <w:bookmarkStart w:id="3" w:name="_Toc482088657"/>
      <w:bookmarkStart w:id="4" w:name="_Toc483388512"/>
      <w:r>
        <w:rPr>
          <w:lang w:val="en-US"/>
        </w:rPr>
        <w:t>Formal and informal performance review</w:t>
      </w:r>
      <w:bookmarkEnd w:id="3"/>
      <w:bookmarkEnd w:id="4"/>
    </w:p>
    <w:p w:rsidR="00A97673" w:rsidRPr="0080696F" w:rsidRDefault="00A97673" w:rsidP="00A97673">
      <w:pPr>
        <w:rPr>
          <w:bCs/>
          <w:lang w:val="en-US"/>
        </w:rPr>
      </w:pPr>
      <w:r w:rsidRPr="0080696F">
        <w:rPr>
          <w:bCs/>
          <w:lang w:val="en-US"/>
        </w:rPr>
        <w:t>Informa</w:t>
      </w:r>
      <w:r>
        <w:rPr>
          <w:bCs/>
          <w:lang w:val="en-US"/>
        </w:rPr>
        <w:t>l performance review refers to</w:t>
      </w:r>
      <w:r w:rsidRPr="0080696F">
        <w:rPr>
          <w:bCs/>
          <w:lang w:val="en-US"/>
        </w:rPr>
        <w:t xml:space="preserve"> verbal discussion</w:t>
      </w:r>
      <w:r>
        <w:rPr>
          <w:bCs/>
          <w:lang w:val="en-US"/>
        </w:rPr>
        <w:t>s</w:t>
      </w:r>
      <w:r w:rsidRPr="0080696F">
        <w:rPr>
          <w:bCs/>
          <w:lang w:val="en-US"/>
        </w:rPr>
        <w:t xml:space="preserve"> between a </w:t>
      </w:r>
      <w:r>
        <w:rPr>
          <w:bCs/>
          <w:lang w:val="en-US"/>
        </w:rPr>
        <w:t>supervisor and a</w:t>
      </w:r>
      <w:r w:rsidRPr="0080696F">
        <w:rPr>
          <w:bCs/>
          <w:lang w:val="en-US"/>
        </w:rPr>
        <w:t xml:space="preserve"> </w:t>
      </w:r>
      <w:r>
        <w:rPr>
          <w:bCs/>
          <w:lang w:val="en-US"/>
        </w:rPr>
        <w:t>staff member on</w:t>
      </w:r>
      <w:r w:rsidRPr="0080696F">
        <w:rPr>
          <w:bCs/>
          <w:lang w:val="en-US"/>
        </w:rPr>
        <w:t xml:space="preserve"> performance, work or other work related issues.  Formal performance review refers to a face-to-face meeting that results in a written record</w:t>
      </w:r>
      <w:r>
        <w:rPr>
          <w:bCs/>
          <w:lang w:val="en-US"/>
        </w:rPr>
        <w:t xml:space="preserve"> of process and outcomes</w:t>
      </w:r>
      <w:r w:rsidRPr="0080696F">
        <w:rPr>
          <w:bCs/>
          <w:lang w:val="en-US"/>
        </w:rPr>
        <w:t>.</w:t>
      </w:r>
    </w:p>
    <w:p w:rsidR="00A97673" w:rsidRPr="0080696F" w:rsidRDefault="00A97673" w:rsidP="00A97673">
      <w:pPr>
        <w:rPr>
          <w:bCs/>
          <w:lang w:val="en-US"/>
        </w:rPr>
      </w:pPr>
    </w:p>
    <w:p w:rsidR="00A97673" w:rsidRPr="0080696F" w:rsidRDefault="00A97673" w:rsidP="00A97673">
      <w:pPr>
        <w:rPr>
          <w:bCs/>
          <w:lang w:val="en-US"/>
        </w:rPr>
      </w:pPr>
      <w:r w:rsidRPr="0080696F">
        <w:rPr>
          <w:bCs/>
          <w:lang w:val="en-US"/>
        </w:rPr>
        <w:t xml:space="preserve">All </w:t>
      </w:r>
      <w:r>
        <w:rPr>
          <w:bCs/>
          <w:lang w:val="en-US"/>
        </w:rPr>
        <w:t>paid staff</w:t>
      </w:r>
      <w:r w:rsidRPr="0080696F">
        <w:rPr>
          <w:bCs/>
          <w:lang w:val="en-US"/>
        </w:rPr>
        <w:t xml:space="preserve"> will have at least one formal performance review a year.  In addition to a formal annual review, staff will receive regular informal feedback on performance.  </w:t>
      </w:r>
    </w:p>
    <w:p w:rsidR="00A97673" w:rsidRPr="0080696F" w:rsidRDefault="00A97673" w:rsidP="00A97673">
      <w:pPr>
        <w:rPr>
          <w:bCs/>
          <w:lang w:val="en-US"/>
        </w:rPr>
      </w:pPr>
    </w:p>
    <w:p w:rsidR="00A97673" w:rsidRDefault="00A97673" w:rsidP="00A97673">
      <w:pPr>
        <w:rPr>
          <w:bCs/>
          <w:lang w:val="en-US"/>
        </w:rPr>
      </w:pPr>
      <w:r w:rsidRPr="0080696F">
        <w:rPr>
          <w:bCs/>
          <w:lang w:val="en-US"/>
        </w:rPr>
        <w:lastRenderedPageBreak/>
        <w:t xml:space="preserve">Formal review and discussion of performance </w:t>
      </w:r>
      <w:r>
        <w:rPr>
          <w:bCs/>
          <w:lang w:val="en-US"/>
        </w:rPr>
        <w:t xml:space="preserve">will also be undertaken prior to the end of any probationary period and </w:t>
      </w:r>
      <w:r w:rsidRPr="0080696F">
        <w:rPr>
          <w:bCs/>
          <w:lang w:val="en-US"/>
        </w:rPr>
        <w:t>may be carried out throughou</w:t>
      </w:r>
      <w:r>
        <w:rPr>
          <w:bCs/>
          <w:lang w:val="en-US"/>
        </w:rPr>
        <w:t xml:space="preserve">t the course of the year on an as needed basis. </w:t>
      </w:r>
    </w:p>
    <w:p w:rsidR="00A97673" w:rsidRDefault="00A97673" w:rsidP="00A97673">
      <w:pPr>
        <w:pStyle w:val="Heading3"/>
        <w:rPr>
          <w:lang w:val="en-US"/>
        </w:rPr>
      </w:pPr>
      <w:bookmarkStart w:id="5" w:name="_Toc482088658"/>
      <w:bookmarkStart w:id="6" w:name="_Toc483388513"/>
      <w:r>
        <w:rPr>
          <w:lang w:val="en-US"/>
        </w:rPr>
        <w:t>Performance plans</w:t>
      </w:r>
      <w:bookmarkEnd w:id="5"/>
      <w:bookmarkEnd w:id="6"/>
    </w:p>
    <w:p w:rsidR="00A97673" w:rsidRDefault="00A97673" w:rsidP="00A97673">
      <w:pPr>
        <w:rPr>
          <w:bCs/>
          <w:lang w:val="en-US"/>
        </w:rPr>
      </w:pPr>
      <w:r w:rsidRPr="001E6ADF">
        <w:rPr>
          <w:bCs/>
          <w:lang w:val="en-US"/>
        </w:rPr>
        <w:t>Formal performance</w:t>
      </w:r>
      <w:r>
        <w:rPr>
          <w:bCs/>
          <w:lang w:val="en-US"/>
        </w:rPr>
        <w:t xml:space="preserve"> reviews will result in a written performance plan, agreed to by the Manager and staff member. The plan will outline:</w:t>
      </w:r>
    </w:p>
    <w:p w:rsidR="00A97673" w:rsidRPr="001E6ADF" w:rsidRDefault="00A97673" w:rsidP="00A97673">
      <w:pPr>
        <w:numPr>
          <w:ilvl w:val="0"/>
          <w:numId w:val="2"/>
        </w:numPr>
        <w:rPr>
          <w:lang w:val="en-US"/>
        </w:rPr>
      </w:pPr>
      <w:r w:rsidRPr="00F345BD">
        <w:t xml:space="preserve">the worker’s goals and objectives </w:t>
      </w:r>
    </w:p>
    <w:p w:rsidR="00A97673" w:rsidRPr="001E6ADF" w:rsidRDefault="00A97673" w:rsidP="00A97673">
      <w:pPr>
        <w:numPr>
          <w:ilvl w:val="0"/>
          <w:numId w:val="2"/>
        </w:numPr>
        <w:rPr>
          <w:lang w:val="en-US"/>
        </w:rPr>
      </w:pPr>
      <w:r w:rsidRPr="00D158A8">
        <w:rPr>
          <w:highlight w:val="yellow"/>
        </w:rPr>
        <w:t>ABCD</w:t>
      </w:r>
      <w:r>
        <w:t xml:space="preserve"> expectations and requirements</w:t>
      </w:r>
    </w:p>
    <w:p w:rsidR="00A97673" w:rsidRPr="001E6ADF" w:rsidRDefault="00A97673" w:rsidP="00A97673">
      <w:pPr>
        <w:numPr>
          <w:ilvl w:val="0"/>
          <w:numId w:val="2"/>
        </w:numPr>
        <w:rPr>
          <w:lang w:val="en-US"/>
        </w:rPr>
      </w:pPr>
      <w:r>
        <w:t>training and professional development goals</w:t>
      </w:r>
    </w:p>
    <w:p w:rsidR="00A97673" w:rsidRPr="001E6ADF" w:rsidRDefault="00A97673" w:rsidP="00A97673">
      <w:pPr>
        <w:numPr>
          <w:ilvl w:val="0"/>
          <w:numId w:val="2"/>
        </w:numPr>
        <w:rPr>
          <w:lang w:val="en-US"/>
        </w:rPr>
      </w:pPr>
      <w:r>
        <w:t>any areas of concerns and actions to improve performance</w:t>
      </w:r>
    </w:p>
    <w:p w:rsidR="00A97673" w:rsidRPr="00F345BD" w:rsidRDefault="00A97673" w:rsidP="00A97673">
      <w:pPr>
        <w:numPr>
          <w:ilvl w:val="0"/>
          <w:numId w:val="2"/>
        </w:numPr>
        <w:rPr>
          <w:lang w:val="en-US"/>
        </w:rPr>
      </w:pPr>
      <w:r>
        <w:t>a schedule for reviewing the plan and related actions.</w:t>
      </w:r>
    </w:p>
    <w:p w:rsidR="00A97673" w:rsidRDefault="00A97673" w:rsidP="00A97673">
      <w:pPr>
        <w:rPr>
          <w:bCs/>
          <w:lang w:val="en-US"/>
        </w:rPr>
      </w:pPr>
    </w:p>
    <w:p w:rsidR="00A97673" w:rsidRPr="0080696F" w:rsidRDefault="00A97673" w:rsidP="00A97673">
      <w:pPr>
        <w:rPr>
          <w:bCs/>
          <w:lang w:val="en-US"/>
        </w:rPr>
      </w:pPr>
      <w:r w:rsidRPr="0080696F">
        <w:rPr>
          <w:bCs/>
          <w:lang w:val="en-US"/>
        </w:rPr>
        <w:t xml:space="preserve">If </w:t>
      </w:r>
      <w:r>
        <w:rPr>
          <w:bCs/>
          <w:lang w:val="en-US"/>
        </w:rPr>
        <w:t xml:space="preserve">the Manager </w:t>
      </w:r>
      <w:r w:rsidRPr="0080696F">
        <w:rPr>
          <w:bCs/>
          <w:lang w:val="en-US"/>
        </w:rPr>
        <w:t xml:space="preserve">remains concerned about the performance of a </w:t>
      </w:r>
      <w:r>
        <w:rPr>
          <w:bCs/>
          <w:lang w:val="en-US"/>
        </w:rPr>
        <w:t>worker</w:t>
      </w:r>
      <w:r w:rsidRPr="0080696F">
        <w:rPr>
          <w:bCs/>
          <w:lang w:val="en-US"/>
        </w:rPr>
        <w:t xml:space="preserve">, she/he may initiate formal performance management proceedings </w:t>
      </w:r>
      <w:r w:rsidRPr="00B9617D">
        <w:rPr>
          <w:bCs/>
          <w:lang w:val="en-US"/>
        </w:rPr>
        <w:t xml:space="preserve">(see </w:t>
      </w:r>
      <w:r w:rsidRPr="00B9617D">
        <w:rPr>
          <w:bCs/>
          <w:i/>
          <w:lang w:val="en-US"/>
        </w:rPr>
        <w:t>Performance Management Policy and Procedure)</w:t>
      </w:r>
      <w:r w:rsidRPr="00B9617D">
        <w:rPr>
          <w:bCs/>
          <w:lang w:val="en-US"/>
        </w:rPr>
        <w:t>.</w:t>
      </w:r>
    </w:p>
    <w:p w:rsidR="00A97673" w:rsidRPr="00F345BD" w:rsidRDefault="00A97673" w:rsidP="00A97673">
      <w:pPr>
        <w:pStyle w:val="Heading3"/>
        <w:rPr>
          <w:lang w:val="en-US"/>
        </w:rPr>
      </w:pPr>
      <w:bookmarkStart w:id="7" w:name="_Toc482088659"/>
      <w:bookmarkStart w:id="8" w:name="_Toc483388514"/>
      <w:r>
        <w:t>Link to salary review p</w:t>
      </w:r>
      <w:r w:rsidRPr="00F345BD">
        <w:t>rocess</w:t>
      </w:r>
      <w:bookmarkEnd w:id="7"/>
      <w:bookmarkEnd w:id="8"/>
    </w:p>
    <w:p w:rsidR="00A97673" w:rsidRDefault="00A97673" w:rsidP="00A97673">
      <w:pPr>
        <w:rPr>
          <w:bCs/>
        </w:rPr>
      </w:pPr>
      <w:r>
        <w:rPr>
          <w:bCs/>
        </w:rPr>
        <w:t>The annual performance r</w:t>
      </w:r>
      <w:r w:rsidRPr="00F345BD">
        <w:rPr>
          <w:bCs/>
        </w:rPr>
        <w:t>eview is linked to the salary review process</w:t>
      </w:r>
      <w:r>
        <w:rPr>
          <w:bCs/>
        </w:rPr>
        <w:t xml:space="preserve"> and progression across pay scale increments as per the relevant award</w:t>
      </w:r>
      <w:r w:rsidRPr="00F345BD">
        <w:rPr>
          <w:bCs/>
        </w:rPr>
        <w:t xml:space="preserve">.  </w:t>
      </w:r>
    </w:p>
    <w:p w:rsidR="00A97673" w:rsidRDefault="00A97673" w:rsidP="00A97673">
      <w:pPr>
        <w:pStyle w:val="Heading3"/>
      </w:pPr>
      <w:bookmarkStart w:id="9" w:name="_Toc482088660"/>
      <w:bookmarkStart w:id="10" w:name="_Toc483388515"/>
      <w:r>
        <w:t>Performance review of volunteers</w:t>
      </w:r>
      <w:bookmarkEnd w:id="9"/>
      <w:bookmarkEnd w:id="10"/>
    </w:p>
    <w:p w:rsidR="00A97673" w:rsidRDefault="00A97673" w:rsidP="00A97673">
      <w:pPr>
        <w:rPr>
          <w:bCs/>
        </w:rPr>
      </w:pPr>
      <w:r w:rsidRPr="00D158A8">
        <w:rPr>
          <w:bCs/>
          <w:highlight w:val="yellow"/>
        </w:rPr>
        <w:t>ABCD</w:t>
      </w:r>
      <w:r>
        <w:rPr>
          <w:bCs/>
        </w:rPr>
        <w:t xml:space="preserve"> volunteers will receive regular, informal feedback on their performance. Volunteers will not be required to undertake formal performance reviews, however one may be held at the request of the volunteer or Manager.</w:t>
      </w:r>
    </w:p>
    <w:p w:rsidR="00A97673" w:rsidRDefault="00A97673" w:rsidP="00A97673">
      <w:pPr>
        <w:rPr>
          <w:rFonts w:ascii="Arial Rounded MT Bold" w:hAnsi="Arial Rounded MT Bold" w:cs="Arial"/>
          <w:b/>
          <w:bCs/>
          <w:sz w:val="32"/>
          <w:szCs w:val="22"/>
          <w:lang w:val="en-US"/>
        </w:rPr>
      </w:pPr>
      <w:r>
        <w:br w:type="page"/>
      </w:r>
    </w:p>
    <w:p w:rsidR="00BB5E28" w:rsidRDefault="005E0FBE"/>
    <w:sectPr w:rsidR="00BB5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venir-Book">
    <w:altName w:val="Calibri"/>
    <w:charset w:val="00"/>
    <w:family w:val="auto"/>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75A2"/>
    <w:multiLevelType w:val="hybridMultilevel"/>
    <w:tmpl w:val="1FD44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7728DF"/>
    <w:multiLevelType w:val="multilevel"/>
    <w:tmpl w:val="67D854D0"/>
    <w:lvl w:ilvl="0">
      <w:start w:val="6"/>
      <w:numFmt w:val="decimal"/>
      <w:lvlText w:val="%1"/>
      <w:lvlJc w:val="left"/>
      <w:pPr>
        <w:ind w:left="525" w:hanging="525"/>
      </w:pPr>
      <w:rPr>
        <w:rFonts w:hint="default"/>
      </w:rPr>
    </w:lvl>
    <w:lvl w:ilvl="1">
      <w:start w:val="9"/>
      <w:numFmt w:val="decimal"/>
      <w:lvlText w:val="%1.%2"/>
      <w:lvlJc w:val="left"/>
      <w:pPr>
        <w:ind w:left="810" w:hanging="720"/>
      </w:pPr>
      <w:rPr>
        <w:rFonts w:hint="default"/>
      </w:rPr>
    </w:lvl>
    <w:lvl w:ilvl="2">
      <w:start w:val="1"/>
      <w:numFmt w:val="decimal"/>
      <w:lvlText w:val="%1.%2.%3"/>
      <w:lvlJc w:val="left"/>
      <w:pPr>
        <w:ind w:left="1260" w:hanging="108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800" w:hanging="1440"/>
      </w:pPr>
      <w:rPr>
        <w:rFonts w:hint="default"/>
      </w:rPr>
    </w:lvl>
    <w:lvl w:ilvl="5">
      <w:start w:val="1"/>
      <w:numFmt w:val="decimal"/>
      <w:lvlText w:val="%1.%2.%3.%4.%5.%6"/>
      <w:lvlJc w:val="left"/>
      <w:pPr>
        <w:ind w:left="2250" w:hanging="1800"/>
      </w:pPr>
      <w:rPr>
        <w:rFonts w:hint="default"/>
      </w:rPr>
    </w:lvl>
    <w:lvl w:ilvl="6">
      <w:start w:val="1"/>
      <w:numFmt w:val="decimal"/>
      <w:lvlText w:val="%1.%2.%3.%4.%5.%6.%7"/>
      <w:lvlJc w:val="left"/>
      <w:pPr>
        <w:ind w:left="2700" w:hanging="2160"/>
      </w:pPr>
      <w:rPr>
        <w:rFonts w:hint="default"/>
      </w:rPr>
    </w:lvl>
    <w:lvl w:ilvl="7">
      <w:start w:val="1"/>
      <w:numFmt w:val="decimal"/>
      <w:lvlText w:val="%1.%2.%3.%4.%5.%6.%7.%8"/>
      <w:lvlJc w:val="left"/>
      <w:pPr>
        <w:ind w:left="2790" w:hanging="2160"/>
      </w:pPr>
      <w:rPr>
        <w:rFonts w:hint="default"/>
      </w:rPr>
    </w:lvl>
    <w:lvl w:ilvl="8">
      <w:start w:val="1"/>
      <w:numFmt w:val="decimal"/>
      <w:lvlText w:val="%1.%2.%3.%4.%5.%6.%7.%8.%9"/>
      <w:lvlJc w:val="left"/>
      <w:pPr>
        <w:ind w:left="3240" w:hanging="2520"/>
      </w:pPr>
      <w:rPr>
        <w:rFonts w:hint="default"/>
      </w:rPr>
    </w:lvl>
  </w:abstractNum>
  <w:abstractNum w:abstractNumId="2" w15:restartNumberingAfterBreak="0">
    <w:nsid w:val="17E903D3"/>
    <w:multiLevelType w:val="hybridMultilevel"/>
    <w:tmpl w:val="A5089F7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 w15:restartNumberingAfterBreak="0">
    <w:nsid w:val="2A9A04A0"/>
    <w:multiLevelType w:val="multilevel"/>
    <w:tmpl w:val="E7A42D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374" w:hanging="284"/>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6FA01CAC"/>
    <w:multiLevelType w:val="hybridMultilevel"/>
    <w:tmpl w:val="6C4E5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673"/>
    <w:rsid w:val="005E0FBE"/>
    <w:rsid w:val="009B73FA"/>
    <w:rsid w:val="00A97673"/>
    <w:rsid w:val="00D1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B5F5B1-5929-403B-8BCA-A8E11BBED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673"/>
    <w:pPr>
      <w:spacing w:after="0" w:line="240" w:lineRule="auto"/>
    </w:pPr>
    <w:rPr>
      <w:rFonts w:ascii="Arial" w:eastAsia="Times New Roman" w:hAnsi="Arial" w:cs="Times New Roman"/>
      <w:szCs w:val="24"/>
      <w:lang w:val="en-AU"/>
    </w:rPr>
  </w:style>
  <w:style w:type="paragraph" w:styleId="Heading1">
    <w:name w:val="heading 1"/>
    <w:basedOn w:val="Normal"/>
    <w:next w:val="Normal"/>
    <w:link w:val="Heading1Char"/>
    <w:qFormat/>
    <w:rsid w:val="00A97673"/>
    <w:pPr>
      <w:keepNext/>
      <w:numPr>
        <w:numId w:val="1"/>
      </w:numPr>
      <w:pBdr>
        <w:top w:val="single" w:sz="4" w:space="10" w:color="D9D9D9" w:themeColor="background1" w:themeShade="D9"/>
        <w:left w:val="single" w:sz="4" w:space="4" w:color="D9D9D9" w:themeColor="background1" w:themeShade="D9"/>
        <w:bottom w:val="single" w:sz="4" w:space="10" w:color="D9D9D9" w:themeColor="background1" w:themeShade="D9"/>
        <w:right w:val="single" w:sz="4" w:space="4" w:color="D9D9D9" w:themeColor="background1" w:themeShade="D9"/>
      </w:pBdr>
      <w:shd w:val="clear" w:color="auto" w:fill="CCCCCC"/>
      <w:jc w:val="center"/>
      <w:outlineLvl w:val="0"/>
    </w:pPr>
    <w:rPr>
      <w:rFonts w:ascii="Arial Rounded MT Bold" w:hAnsi="Arial Rounded MT Bold"/>
      <w:caps/>
      <w:sz w:val="36"/>
      <w:szCs w:val="36"/>
      <w:lang w:val="en-US"/>
    </w:rPr>
  </w:style>
  <w:style w:type="paragraph" w:styleId="Heading2">
    <w:name w:val="heading 2"/>
    <w:basedOn w:val="Normal"/>
    <w:next w:val="Normal"/>
    <w:link w:val="Heading2Char"/>
    <w:qFormat/>
    <w:rsid w:val="00A97673"/>
    <w:pPr>
      <w:keepNext/>
      <w:numPr>
        <w:ilvl w:val="1"/>
        <w:numId w:val="1"/>
      </w:numPr>
      <w:spacing w:before="240" w:after="360"/>
      <w:ind w:left="851" w:hanging="851"/>
      <w:outlineLvl w:val="1"/>
    </w:pPr>
    <w:rPr>
      <w:rFonts w:ascii="Arial Rounded MT Bold" w:hAnsi="Arial Rounded MT Bold" w:cs="Arial"/>
      <w:b/>
      <w:bCs/>
      <w:sz w:val="32"/>
      <w:szCs w:val="22"/>
      <w:lang w:val="en-US"/>
    </w:rPr>
  </w:style>
  <w:style w:type="paragraph" w:styleId="Heading3">
    <w:name w:val="heading 3"/>
    <w:basedOn w:val="Normal"/>
    <w:next w:val="Normal"/>
    <w:link w:val="Heading3Char"/>
    <w:uiPriority w:val="9"/>
    <w:unhideWhenUsed/>
    <w:qFormat/>
    <w:rsid w:val="00A97673"/>
    <w:pPr>
      <w:keepNext/>
      <w:keepLines/>
      <w:spacing w:before="360" w:after="80"/>
      <w:outlineLvl w:val="2"/>
    </w:pPr>
    <w:rPr>
      <w:rFonts w:ascii="Arial Rounded MT Bold" w:eastAsiaTheme="majorEastAsia" w:hAnsi="Arial Rounded MT Bold" w:cstheme="majorBidi"/>
      <w:bCs/>
    </w:rPr>
  </w:style>
  <w:style w:type="paragraph" w:styleId="Heading4">
    <w:name w:val="heading 4"/>
    <w:basedOn w:val="Normal"/>
    <w:next w:val="Normal"/>
    <w:link w:val="Heading4Char"/>
    <w:uiPriority w:val="9"/>
    <w:unhideWhenUsed/>
    <w:qFormat/>
    <w:rsid w:val="00A97673"/>
    <w:pPr>
      <w:keepNext/>
      <w:keepLines/>
      <w:numPr>
        <w:ilvl w:val="3"/>
        <w:numId w:val="1"/>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A97673"/>
    <w:pPr>
      <w:keepNext/>
      <w:keepLines/>
      <w:numPr>
        <w:ilvl w:val="4"/>
        <w:numId w:val="1"/>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A97673"/>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A9767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9767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9767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7673"/>
    <w:rPr>
      <w:rFonts w:ascii="Arial Rounded MT Bold" w:eastAsia="Times New Roman" w:hAnsi="Arial Rounded MT Bold" w:cs="Times New Roman"/>
      <w:caps/>
      <w:sz w:val="36"/>
      <w:szCs w:val="36"/>
      <w:shd w:val="clear" w:color="auto" w:fill="CCCCCC"/>
    </w:rPr>
  </w:style>
  <w:style w:type="character" w:customStyle="1" w:styleId="Heading2Char">
    <w:name w:val="Heading 2 Char"/>
    <w:basedOn w:val="DefaultParagraphFont"/>
    <w:link w:val="Heading2"/>
    <w:rsid w:val="00A97673"/>
    <w:rPr>
      <w:rFonts w:ascii="Arial Rounded MT Bold" w:eastAsia="Times New Roman" w:hAnsi="Arial Rounded MT Bold" w:cs="Arial"/>
      <w:b/>
      <w:bCs/>
      <w:sz w:val="32"/>
    </w:rPr>
  </w:style>
  <w:style w:type="character" w:customStyle="1" w:styleId="Heading3Char">
    <w:name w:val="Heading 3 Char"/>
    <w:basedOn w:val="DefaultParagraphFont"/>
    <w:link w:val="Heading3"/>
    <w:uiPriority w:val="9"/>
    <w:rsid w:val="00A97673"/>
    <w:rPr>
      <w:rFonts w:ascii="Arial Rounded MT Bold" w:eastAsiaTheme="majorEastAsia" w:hAnsi="Arial Rounded MT Bold" w:cstheme="majorBidi"/>
      <w:bCs/>
      <w:szCs w:val="24"/>
      <w:lang w:val="en-AU"/>
    </w:rPr>
  </w:style>
  <w:style w:type="character" w:customStyle="1" w:styleId="Heading4Char">
    <w:name w:val="Heading 4 Char"/>
    <w:basedOn w:val="DefaultParagraphFont"/>
    <w:link w:val="Heading4"/>
    <w:uiPriority w:val="9"/>
    <w:rsid w:val="00A97673"/>
    <w:rPr>
      <w:rFonts w:asciiTheme="majorHAnsi" w:eastAsiaTheme="majorEastAsia" w:hAnsiTheme="majorHAnsi" w:cstheme="majorBidi"/>
      <w:b/>
      <w:bCs/>
      <w:i/>
      <w:iCs/>
      <w:color w:val="4472C4" w:themeColor="accent1"/>
      <w:szCs w:val="24"/>
      <w:lang w:val="en-AU"/>
    </w:rPr>
  </w:style>
  <w:style w:type="character" w:customStyle="1" w:styleId="Heading5Char">
    <w:name w:val="Heading 5 Char"/>
    <w:basedOn w:val="DefaultParagraphFont"/>
    <w:link w:val="Heading5"/>
    <w:uiPriority w:val="9"/>
    <w:rsid w:val="00A97673"/>
    <w:rPr>
      <w:rFonts w:asciiTheme="majorHAnsi" w:eastAsiaTheme="majorEastAsia" w:hAnsiTheme="majorHAnsi" w:cstheme="majorBidi"/>
      <w:color w:val="1F3763" w:themeColor="accent1" w:themeShade="7F"/>
      <w:szCs w:val="24"/>
      <w:lang w:val="en-AU"/>
    </w:rPr>
  </w:style>
  <w:style w:type="character" w:customStyle="1" w:styleId="Heading6Char">
    <w:name w:val="Heading 6 Char"/>
    <w:basedOn w:val="DefaultParagraphFont"/>
    <w:link w:val="Heading6"/>
    <w:uiPriority w:val="9"/>
    <w:rsid w:val="00A97673"/>
    <w:rPr>
      <w:rFonts w:asciiTheme="majorHAnsi" w:eastAsiaTheme="majorEastAsia" w:hAnsiTheme="majorHAnsi" w:cstheme="majorBidi"/>
      <w:i/>
      <w:iCs/>
      <w:color w:val="1F3763" w:themeColor="accent1" w:themeShade="7F"/>
      <w:szCs w:val="24"/>
      <w:lang w:val="en-AU"/>
    </w:rPr>
  </w:style>
  <w:style w:type="character" w:customStyle="1" w:styleId="Heading7Char">
    <w:name w:val="Heading 7 Char"/>
    <w:basedOn w:val="DefaultParagraphFont"/>
    <w:link w:val="Heading7"/>
    <w:uiPriority w:val="9"/>
    <w:semiHidden/>
    <w:rsid w:val="00A97673"/>
    <w:rPr>
      <w:rFonts w:asciiTheme="majorHAnsi" w:eastAsiaTheme="majorEastAsia" w:hAnsiTheme="majorHAnsi" w:cstheme="majorBidi"/>
      <w:i/>
      <w:iCs/>
      <w:color w:val="404040" w:themeColor="text1" w:themeTint="BF"/>
      <w:szCs w:val="24"/>
      <w:lang w:val="en-AU"/>
    </w:rPr>
  </w:style>
  <w:style w:type="character" w:customStyle="1" w:styleId="Heading8Char">
    <w:name w:val="Heading 8 Char"/>
    <w:basedOn w:val="DefaultParagraphFont"/>
    <w:link w:val="Heading8"/>
    <w:uiPriority w:val="9"/>
    <w:semiHidden/>
    <w:rsid w:val="00A97673"/>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semiHidden/>
    <w:rsid w:val="00A97673"/>
    <w:rPr>
      <w:rFonts w:asciiTheme="majorHAnsi" w:eastAsiaTheme="majorEastAsia" w:hAnsiTheme="majorHAnsi" w:cstheme="majorBidi"/>
      <w:i/>
      <w:iCs/>
      <w:color w:val="404040" w:themeColor="text1" w:themeTint="BF"/>
      <w:sz w:val="20"/>
      <w:szCs w:val="20"/>
      <w:lang w:val="en-AU"/>
    </w:rPr>
  </w:style>
  <w:style w:type="paragraph" w:customStyle="1" w:styleId="BNGNormal">
    <w:name w:val="BNG Normal"/>
    <w:basedOn w:val="Normal"/>
    <w:qFormat/>
    <w:rsid w:val="00A97673"/>
    <w:pPr>
      <w:widowControl w:val="0"/>
      <w:suppressAutoHyphens/>
      <w:autoSpaceDE w:val="0"/>
      <w:autoSpaceDN w:val="0"/>
      <w:adjustRightInd w:val="0"/>
      <w:spacing w:after="120"/>
      <w:textAlignment w:val="center"/>
    </w:pPr>
    <w:rPr>
      <w:rFonts w:eastAsia="Calibri" w:cs="Avenir-Book"/>
      <w:color w:val="404040"/>
      <w:sz w:val="20"/>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Volunteering</dc:creator>
  <cp:keywords/>
  <dc:description/>
  <cp:lastModifiedBy>PVRC Manager</cp:lastModifiedBy>
  <cp:revision>3</cp:revision>
  <dcterms:created xsi:type="dcterms:W3CDTF">2017-09-12T04:02:00Z</dcterms:created>
  <dcterms:modified xsi:type="dcterms:W3CDTF">2017-09-22T05:27:00Z</dcterms:modified>
</cp:coreProperties>
</file>