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59" w:rsidRDefault="00526459" w:rsidP="00526459">
      <w:pPr>
        <w:pStyle w:val="Heading2"/>
        <w:numPr>
          <w:ilvl w:val="1"/>
          <w:numId w:val="4"/>
        </w:numPr>
      </w:pPr>
      <w:bookmarkStart w:id="0" w:name="_Toc482088652"/>
      <w:bookmarkStart w:id="1" w:name="_Toc483388507"/>
      <w:r>
        <w:t>Staff a</w:t>
      </w:r>
      <w:r w:rsidRPr="00EC3C3F">
        <w:t>nd Volunteer</w:t>
      </w:r>
      <w:r>
        <w:t xml:space="preserve"> Supervision a</w:t>
      </w:r>
      <w:r w:rsidRPr="00EC3C3F">
        <w:t>nd Support Policy</w:t>
      </w:r>
      <w:bookmarkEnd w:id="0"/>
      <w:bookmarkEnd w:id="1"/>
    </w:p>
    <w:p w:rsidR="00526459" w:rsidRDefault="00526459" w:rsidP="00526459">
      <w:pPr>
        <w:rPr>
          <w:lang w:val="en-US"/>
        </w:rPr>
      </w:pPr>
    </w:p>
    <w:tbl>
      <w:tblPr>
        <w:tblW w:w="8789" w:type="dxa"/>
        <w:tblInd w:w="108" w:type="dxa"/>
        <w:tblLook w:val="0000" w:firstRow="0" w:lastRow="0" w:firstColumn="0" w:lastColumn="0" w:noHBand="0" w:noVBand="0"/>
      </w:tblPr>
      <w:tblGrid>
        <w:gridCol w:w="8789"/>
      </w:tblGrid>
      <w:tr w:rsidR="00526459" w:rsidRPr="00783E77" w:rsidTr="002D6AA2">
        <w:trPr>
          <w:trHeight w:val="251"/>
        </w:trPr>
        <w:tc>
          <w:tcPr>
            <w:tcW w:w="8789" w:type="dxa"/>
          </w:tcPr>
          <w:p w:rsidR="00526459" w:rsidRPr="00783E77" w:rsidRDefault="00526459" w:rsidP="002D6AA2">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526459" w:rsidRPr="00783E77" w:rsidTr="002D6AA2">
        <w:trPr>
          <w:trHeight w:val="198"/>
        </w:trPr>
        <w:tc>
          <w:tcPr>
            <w:tcW w:w="8789" w:type="dxa"/>
          </w:tcPr>
          <w:p w:rsidR="00526459" w:rsidRPr="00783E77" w:rsidRDefault="00526459" w:rsidP="002D6AA2">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526459" w:rsidRPr="00783E77" w:rsidTr="002D6AA2">
        <w:trPr>
          <w:trHeight w:val="291"/>
        </w:trPr>
        <w:tc>
          <w:tcPr>
            <w:tcW w:w="8789" w:type="dxa"/>
          </w:tcPr>
          <w:p w:rsidR="00526459" w:rsidRPr="00783E77" w:rsidRDefault="00526459"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526459" w:rsidRPr="00783E77" w:rsidTr="002D6AA2">
        <w:trPr>
          <w:trHeight w:val="291"/>
        </w:trPr>
        <w:tc>
          <w:tcPr>
            <w:tcW w:w="8789" w:type="dxa"/>
          </w:tcPr>
          <w:p w:rsidR="00526459" w:rsidRPr="00783E77" w:rsidRDefault="00526459" w:rsidP="002D6AA2">
            <w:pPr>
              <w:pStyle w:val="BNGNormal"/>
              <w:rPr>
                <w:b/>
                <w:color w:val="595959" w:themeColor="text1" w:themeTint="A6"/>
                <w:sz w:val="16"/>
                <w:szCs w:val="16"/>
              </w:rPr>
            </w:pPr>
            <w:r w:rsidRPr="00783E77">
              <w:rPr>
                <w:b/>
                <w:color w:val="595959" w:themeColor="text1" w:themeTint="A6"/>
                <w:sz w:val="16"/>
                <w:szCs w:val="16"/>
              </w:rPr>
              <w:t xml:space="preserve">Authority to amend: </w:t>
            </w:r>
            <w:r>
              <w:rPr>
                <w:b/>
                <w:color w:val="595959" w:themeColor="text1" w:themeTint="A6"/>
                <w:sz w:val="16"/>
                <w:szCs w:val="16"/>
              </w:rPr>
              <w:t>Board</w:t>
            </w:r>
          </w:p>
        </w:tc>
      </w:tr>
      <w:tr w:rsidR="00526459" w:rsidRPr="00783E77" w:rsidTr="002D6AA2">
        <w:trPr>
          <w:trHeight w:val="291"/>
        </w:trPr>
        <w:tc>
          <w:tcPr>
            <w:tcW w:w="8789" w:type="dxa"/>
          </w:tcPr>
          <w:p w:rsidR="00526459" w:rsidRPr="00783E77" w:rsidRDefault="00526459" w:rsidP="002D6AA2">
            <w:pPr>
              <w:pStyle w:val="BNGNormal"/>
              <w:jc w:val="right"/>
              <w:rPr>
                <w:b/>
                <w:color w:val="595959" w:themeColor="text1" w:themeTint="A6"/>
                <w:sz w:val="16"/>
                <w:szCs w:val="16"/>
              </w:rPr>
            </w:pPr>
            <w:r>
              <w:rPr>
                <w:b/>
                <w:color w:val="595959" w:themeColor="text1" w:themeTint="A6"/>
                <w:sz w:val="16"/>
                <w:szCs w:val="16"/>
              </w:rPr>
              <w:t>Related documents</w:t>
            </w:r>
          </w:p>
          <w:p w:rsidR="00526459" w:rsidRDefault="00526459" w:rsidP="002D6AA2">
            <w:pPr>
              <w:pStyle w:val="BNGNormal"/>
              <w:jc w:val="right"/>
              <w:rPr>
                <w:i/>
                <w:sz w:val="18"/>
                <w:szCs w:val="18"/>
              </w:rPr>
            </w:pPr>
            <w:r w:rsidRPr="00FE78B3">
              <w:rPr>
                <w:i/>
                <w:sz w:val="18"/>
                <w:szCs w:val="18"/>
              </w:rPr>
              <w:t>National Standards for Volunteer Involvement</w:t>
            </w:r>
          </w:p>
          <w:p w:rsidR="00526459" w:rsidRPr="004F3B66" w:rsidRDefault="00526459" w:rsidP="002D6AA2">
            <w:pPr>
              <w:pStyle w:val="BNGNormal"/>
              <w:jc w:val="right"/>
              <w:rPr>
                <w:i/>
                <w:color w:val="595959" w:themeColor="text1" w:themeTint="A6"/>
                <w:sz w:val="16"/>
                <w:szCs w:val="16"/>
              </w:rPr>
            </w:pPr>
          </w:p>
        </w:tc>
      </w:tr>
    </w:tbl>
    <w:p w:rsidR="00526459" w:rsidRDefault="00526459" w:rsidP="00526459">
      <w:proofErr w:type="gramStart"/>
      <w:r w:rsidRPr="0001564E">
        <w:rPr>
          <w:highlight w:val="yellow"/>
        </w:rPr>
        <w:t>ABCD</w:t>
      </w:r>
      <w:r w:rsidR="0001564E" w:rsidRPr="0001564E">
        <w:rPr>
          <w:highlight w:val="yellow"/>
        </w:rPr>
        <w:t xml:space="preserve"> </w:t>
      </w:r>
      <w:r w:rsidRPr="00EC3C3F">
        <w:t xml:space="preserve"> recognises</w:t>
      </w:r>
      <w:proofErr w:type="gramEnd"/>
      <w:r w:rsidRPr="00EC3C3F">
        <w:t xml:space="preserve"> that staff and volunteers will be more productive in a friendly and healthy work environment that meets their needs by prov</w:t>
      </w:r>
      <w:r>
        <w:t>iding challenging work, professional</w:t>
      </w:r>
      <w:r w:rsidRPr="00EC3C3F">
        <w:t xml:space="preserve"> development</w:t>
      </w:r>
      <w:r>
        <w:t>, regular supervision</w:t>
      </w:r>
      <w:r w:rsidRPr="00EC3C3F">
        <w:t xml:space="preserve"> and </w:t>
      </w:r>
      <w:r>
        <w:t xml:space="preserve">ongoing </w:t>
      </w:r>
      <w:r w:rsidRPr="00EC3C3F">
        <w:t xml:space="preserve">support mechanisms.   </w:t>
      </w:r>
    </w:p>
    <w:p w:rsidR="00526459" w:rsidRDefault="00526459" w:rsidP="00526459">
      <w:bookmarkStart w:id="2" w:name="_GoBack"/>
      <w:bookmarkEnd w:id="2"/>
    </w:p>
    <w:p w:rsidR="00526459" w:rsidRPr="00EC3C3F" w:rsidRDefault="00526459" w:rsidP="00526459">
      <w:r w:rsidRPr="00EC3C3F">
        <w:t xml:space="preserve">In addition to the provision of </w:t>
      </w:r>
      <w:r>
        <w:t xml:space="preserve">orientation and </w:t>
      </w:r>
      <w:r w:rsidRPr="00EC3C3F">
        <w:t>ongoing training, the following management techniques will be used when appropriate to ensure job satisfaction:</w:t>
      </w:r>
    </w:p>
    <w:p w:rsidR="00526459" w:rsidRPr="00EC3C3F" w:rsidRDefault="00526459" w:rsidP="00526459">
      <w:pPr>
        <w:numPr>
          <w:ilvl w:val="0"/>
          <w:numId w:val="2"/>
        </w:numPr>
      </w:pPr>
      <w:r>
        <w:t>job rotation</w:t>
      </w:r>
    </w:p>
    <w:p w:rsidR="00526459" w:rsidRPr="00EC3C3F" w:rsidRDefault="00526459" w:rsidP="00526459">
      <w:pPr>
        <w:numPr>
          <w:ilvl w:val="0"/>
          <w:numId w:val="2"/>
        </w:numPr>
      </w:pPr>
      <w:r w:rsidRPr="00EC3C3F">
        <w:t>special projects</w:t>
      </w:r>
    </w:p>
    <w:p w:rsidR="00526459" w:rsidRPr="00EC3C3F" w:rsidRDefault="00526459" w:rsidP="00526459">
      <w:pPr>
        <w:numPr>
          <w:ilvl w:val="0"/>
          <w:numId w:val="2"/>
        </w:numPr>
      </w:pPr>
      <w:r>
        <w:t>team meetings</w:t>
      </w:r>
    </w:p>
    <w:p w:rsidR="00526459" w:rsidRPr="00EC3C3F" w:rsidRDefault="00526459" w:rsidP="00526459">
      <w:pPr>
        <w:numPr>
          <w:ilvl w:val="0"/>
          <w:numId w:val="2"/>
        </w:numPr>
      </w:pPr>
      <w:r w:rsidRPr="00EC3C3F">
        <w:t>d</w:t>
      </w:r>
      <w:r>
        <w:t>elegation of responsibility</w:t>
      </w:r>
    </w:p>
    <w:p w:rsidR="00526459" w:rsidRPr="00EC3C3F" w:rsidRDefault="00526459" w:rsidP="00526459">
      <w:pPr>
        <w:numPr>
          <w:ilvl w:val="0"/>
          <w:numId w:val="2"/>
        </w:numPr>
      </w:pPr>
      <w:r w:rsidRPr="00EC3C3F">
        <w:t>openness of management to staff</w:t>
      </w:r>
      <w:r>
        <w:t xml:space="preserve"> and volunteer</w:t>
      </w:r>
      <w:r w:rsidRPr="00EC3C3F">
        <w:t xml:space="preserve"> ideas for improving service delivery.</w:t>
      </w:r>
    </w:p>
    <w:p w:rsidR="00526459" w:rsidRPr="00EC3C3F" w:rsidRDefault="00526459" w:rsidP="00526459"/>
    <w:p w:rsidR="00526459" w:rsidRPr="00EC3C3F" w:rsidRDefault="00526459" w:rsidP="00526459">
      <w:r w:rsidRPr="0001564E">
        <w:rPr>
          <w:highlight w:val="yellow"/>
        </w:rPr>
        <w:t>ABCD</w:t>
      </w:r>
      <w:r w:rsidRPr="00EC3C3F">
        <w:t xml:space="preserve"> acknowledges that volunteer roles and staff positions are separate and every care is taken to m</w:t>
      </w:r>
      <w:r>
        <w:t>aintain this division. T</w:t>
      </w:r>
      <w:r w:rsidRPr="00EC3C3F">
        <w:t>he skills of individual volunteers are recognised and they are encouraged to indicate any specific areas in which they would like to become involved.</w:t>
      </w:r>
    </w:p>
    <w:p w:rsidR="00526459" w:rsidRPr="00EC3C3F" w:rsidRDefault="00526459" w:rsidP="00526459"/>
    <w:p w:rsidR="00526459" w:rsidRPr="00C243F1" w:rsidRDefault="00526459" w:rsidP="00526459">
      <w:pPr>
        <w:rPr>
          <w:lang w:val="en-US"/>
        </w:rPr>
      </w:pPr>
      <w:r w:rsidRPr="00C243F1">
        <w:rPr>
          <w:lang w:val="en-US"/>
        </w:rPr>
        <w:t xml:space="preserve">All staff </w:t>
      </w:r>
      <w:r>
        <w:rPr>
          <w:lang w:val="en-US"/>
        </w:rPr>
        <w:t xml:space="preserve">and volunteers </w:t>
      </w:r>
      <w:r w:rsidRPr="00C243F1">
        <w:rPr>
          <w:lang w:val="en-US"/>
        </w:rPr>
        <w:t>will have an immediate supervisor that is identified in the position description.  The supervisor has a responsibility to oversee the quality of work undertaken by staff and</w:t>
      </w:r>
      <w:r>
        <w:rPr>
          <w:lang w:val="en-US"/>
        </w:rPr>
        <w:t xml:space="preserve"> volunteers</w:t>
      </w:r>
      <w:r w:rsidRPr="00C243F1">
        <w:rPr>
          <w:lang w:val="en-US"/>
        </w:rPr>
        <w:t xml:space="preserve"> to ensure: </w:t>
      </w:r>
    </w:p>
    <w:p w:rsidR="00526459" w:rsidRPr="00C243F1" w:rsidRDefault="00526459" w:rsidP="00526459">
      <w:pPr>
        <w:numPr>
          <w:ilvl w:val="0"/>
          <w:numId w:val="3"/>
        </w:numPr>
        <w:rPr>
          <w:lang w:val="en-US"/>
        </w:rPr>
      </w:pPr>
      <w:r w:rsidRPr="00C243F1">
        <w:rPr>
          <w:lang w:val="en-US"/>
        </w:rPr>
        <w:t>effec</w:t>
      </w:r>
      <w:r>
        <w:rPr>
          <w:lang w:val="en-US"/>
        </w:rPr>
        <w:t>tive, timely and sufficient day-to-day supervision</w:t>
      </w:r>
      <w:r w:rsidRPr="00C243F1">
        <w:rPr>
          <w:lang w:val="en-US"/>
        </w:rPr>
        <w:t xml:space="preserve"> </w:t>
      </w:r>
    </w:p>
    <w:p w:rsidR="00526459" w:rsidRPr="00C243F1" w:rsidRDefault="00526459" w:rsidP="00526459">
      <w:pPr>
        <w:numPr>
          <w:ilvl w:val="0"/>
          <w:numId w:val="3"/>
        </w:numPr>
        <w:rPr>
          <w:lang w:val="en-US"/>
        </w:rPr>
      </w:pPr>
      <w:r w:rsidRPr="00C243F1">
        <w:rPr>
          <w:lang w:val="en-US"/>
        </w:rPr>
        <w:t>fair and consistent performa</w:t>
      </w:r>
      <w:r>
        <w:rPr>
          <w:lang w:val="en-US"/>
        </w:rPr>
        <w:t>nce feedback</w:t>
      </w:r>
    </w:p>
    <w:p w:rsidR="00526459" w:rsidRPr="00C243F1" w:rsidRDefault="00526459" w:rsidP="00526459">
      <w:pPr>
        <w:numPr>
          <w:ilvl w:val="0"/>
          <w:numId w:val="3"/>
        </w:numPr>
        <w:rPr>
          <w:lang w:val="en-US"/>
        </w:rPr>
      </w:pPr>
      <w:r w:rsidRPr="00C243F1">
        <w:rPr>
          <w:lang w:val="en-US"/>
        </w:rPr>
        <w:t xml:space="preserve">ongoing support, coaching or mentoring, as required. </w:t>
      </w:r>
    </w:p>
    <w:p w:rsidR="00526459" w:rsidRPr="00EC3C3F" w:rsidRDefault="00526459" w:rsidP="00526459"/>
    <w:p w:rsidR="00526459" w:rsidRPr="00EC3C3F" w:rsidRDefault="00526459" w:rsidP="00526459">
      <w:r>
        <w:t>The</w:t>
      </w:r>
      <w:r w:rsidRPr="00EC3C3F">
        <w:t xml:space="preserve"> Manager </w:t>
      </w:r>
      <w:r>
        <w:t>will provide</w:t>
      </w:r>
      <w:r w:rsidRPr="00EC3C3F">
        <w:t xml:space="preserve"> assistance where possible to any staff member or volunteer who is experiencing a personal problem that is affecting their work performance.   Assistance may include support in the form of listening to problems and offering suggestions, referral to other appropriate agencies, the provision of leave to attend to personal matters and the lightening of the employee’s workload </w:t>
      </w:r>
      <w:r>
        <w:t>for a temporary period</w:t>
      </w:r>
      <w:r w:rsidRPr="00EC3C3F">
        <w:t>.</w:t>
      </w:r>
    </w:p>
    <w:p w:rsidR="00BB5E28" w:rsidRDefault="001D7DE3"/>
    <w:sectPr w:rsidR="00B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63C7"/>
    <w:multiLevelType w:val="hybridMultilevel"/>
    <w:tmpl w:val="1F36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7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A9F083E"/>
    <w:multiLevelType w:val="multilevel"/>
    <w:tmpl w:val="C4F224DA"/>
    <w:lvl w:ilvl="0">
      <w:start w:val="6"/>
      <w:numFmt w:val="decimal"/>
      <w:lvlText w:val="%1"/>
      <w:lvlJc w:val="left"/>
      <w:pPr>
        <w:ind w:left="525" w:hanging="525"/>
      </w:pPr>
      <w:rPr>
        <w:rFonts w:hint="default"/>
      </w:rPr>
    </w:lvl>
    <w:lvl w:ilvl="1">
      <w:start w:val="5"/>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3" w15:restartNumberingAfterBreak="0">
    <w:nsid w:val="5BF768D0"/>
    <w:multiLevelType w:val="hybridMultilevel"/>
    <w:tmpl w:val="974C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9"/>
    <w:rsid w:val="0001564E"/>
    <w:rsid w:val="001D7DE3"/>
    <w:rsid w:val="00526459"/>
    <w:rsid w:val="009B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1618-C33C-4ACA-8ADA-E397E514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459"/>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526459"/>
    <w:pPr>
      <w:keepNext/>
      <w:numPr>
        <w:numId w:val="1"/>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526459"/>
    <w:pPr>
      <w:keepNext/>
      <w:numPr>
        <w:ilvl w:val="1"/>
        <w:numId w:val="1"/>
      </w:numPr>
      <w:spacing w:before="240" w:after="360"/>
      <w:ind w:left="851" w:hanging="851"/>
      <w:outlineLvl w:val="1"/>
    </w:pPr>
    <w:rPr>
      <w:rFonts w:ascii="Arial Rounded MT Bold" w:hAnsi="Arial Rounded MT Bold" w:cs="Arial"/>
      <w:b/>
      <w:bCs/>
      <w:sz w:val="32"/>
      <w:szCs w:val="22"/>
      <w:lang w:val="en-US"/>
    </w:rPr>
  </w:style>
  <w:style w:type="paragraph" w:styleId="Heading4">
    <w:name w:val="heading 4"/>
    <w:basedOn w:val="Normal"/>
    <w:next w:val="Normal"/>
    <w:link w:val="Heading4Char"/>
    <w:uiPriority w:val="9"/>
    <w:unhideWhenUsed/>
    <w:qFormat/>
    <w:rsid w:val="00526459"/>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26459"/>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26459"/>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2645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645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645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459"/>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526459"/>
    <w:rPr>
      <w:rFonts w:ascii="Arial Rounded MT Bold" w:eastAsia="Times New Roman" w:hAnsi="Arial Rounded MT Bold" w:cs="Arial"/>
      <w:b/>
      <w:bCs/>
      <w:sz w:val="32"/>
    </w:rPr>
  </w:style>
  <w:style w:type="character" w:customStyle="1" w:styleId="Heading4Char">
    <w:name w:val="Heading 4 Char"/>
    <w:basedOn w:val="DefaultParagraphFont"/>
    <w:link w:val="Heading4"/>
    <w:uiPriority w:val="9"/>
    <w:rsid w:val="00526459"/>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526459"/>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526459"/>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526459"/>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526459"/>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26459"/>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526459"/>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PVRC Manager</cp:lastModifiedBy>
  <cp:revision>3</cp:revision>
  <dcterms:created xsi:type="dcterms:W3CDTF">2017-09-12T03:56:00Z</dcterms:created>
  <dcterms:modified xsi:type="dcterms:W3CDTF">2017-09-22T05:26:00Z</dcterms:modified>
</cp:coreProperties>
</file>