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2EE" w:rsidRPr="006969E9" w:rsidRDefault="006072EE" w:rsidP="006072EE">
      <w:pPr>
        <w:pStyle w:val="Heading2"/>
        <w:numPr>
          <w:ilvl w:val="1"/>
          <w:numId w:val="3"/>
        </w:numPr>
      </w:pPr>
      <w:bookmarkStart w:id="0" w:name="_Toc483388481"/>
      <w:r w:rsidRPr="006969E9">
        <w:t>Use of Motor Vehicle Policy</w:t>
      </w:r>
      <w:bookmarkEnd w:id="0"/>
    </w:p>
    <w:p w:rsidR="006072EE" w:rsidRPr="005D6709" w:rsidRDefault="006072EE" w:rsidP="006072EE">
      <w:pPr>
        <w:rPr>
          <w:rFonts w:cs="Arial"/>
          <w:bCs/>
        </w:rPr>
      </w:pPr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8789"/>
      </w:tblGrid>
      <w:tr w:rsidR="006072EE" w:rsidRPr="00783E77" w:rsidTr="002D6AA2">
        <w:trPr>
          <w:trHeight w:val="251"/>
        </w:trPr>
        <w:tc>
          <w:tcPr>
            <w:tcW w:w="8789" w:type="dxa"/>
          </w:tcPr>
          <w:p w:rsidR="006072EE" w:rsidRPr="00783E77" w:rsidRDefault="006072EE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6072EE" w:rsidRPr="00783E77" w:rsidTr="002D6AA2">
        <w:trPr>
          <w:trHeight w:val="198"/>
        </w:trPr>
        <w:tc>
          <w:tcPr>
            <w:tcW w:w="8789" w:type="dxa"/>
          </w:tcPr>
          <w:p w:rsidR="006072EE" w:rsidRPr="00783E77" w:rsidRDefault="006072EE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6072EE" w:rsidRPr="00783E77" w:rsidTr="002D6AA2">
        <w:trPr>
          <w:trHeight w:val="291"/>
        </w:trPr>
        <w:tc>
          <w:tcPr>
            <w:tcW w:w="8789" w:type="dxa"/>
          </w:tcPr>
          <w:p w:rsidR="006072EE" w:rsidRPr="00783E77" w:rsidRDefault="006072EE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6072EE" w:rsidRPr="00783E77" w:rsidTr="002D6AA2">
        <w:trPr>
          <w:trHeight w:val="291"/>
        </w:trPr>
        <w:tc>
          <w:tcPr>
            <w:tcW w:w="8789" w:type="dxa"/>
          </w:tcPr>
          <w:p w:rsidR="006072EE" w:rsidRPr="00783E77" w:rsidRDefault="006072EE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Board </w:t>
            </w:r>
          </w:p>
        </w:tc>
      </w:tr>
      <w:tr w:rsidR="006072EE" w:rsidRPr="00783E77" w:rsidTr="002D6AA2">
        <w:trPr>
          <w:trHeight w:val="291"/>
        </w:trPr>
        <w:tc>
          <w:tcPr>
            <w:tcW w:w="8789" w:type="dxa"/>
          </w:tcPr>
          <w:p w:rsidR="006072EE" w:rsidRPr="00783E77" w:rsidRDefault="006072EE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</w:tc>
      </w:tr>
    </w:tbl>
    <w:p w:rsidR="006072EE" w:rsidRPr="005D6709" w:rsidRDefault="006072EE" w:rsidP="006072EE">
      <w:pPr>
        <w:pStyle w:val="Heading3"/>
      </w:pPr>
      <w:bookmarkStart w:id="1" w:name="_Toc483388482"/>
      <w:r>
        <w:t xml:space="preserve">Use of </w:t>
      </w:r>
      <w:r w:rsidRPr="0019096F">
        <w:rPr>
          <w:highlight w:val="yellow"/>
        </w:rPr>
        <w:t>ABCD</w:t>
      </w:r>
      <w:r>
        <w:t xml:space="preserve"> vehicle</w:t>
      </w:r>
      <w:bookmarkEnd w:id="1"/>
      <w:r w:rsidRPr="005D6709">
        <w:tab/>
      </w:r>
      <w:r w:rsidRPr="005D6709">
        <w:tab/>
      </w:r>
      <w:r w:rsidRPr="005D6709">
        <w:tab/>
      </w:r>
      <w:r w:rsidRPr="005D6709">
        <w:tab/>
      </w:r>
    </w:p>
    <w:p w:rsidR="006072EE" w:rsidRDefault="006072EE" w:rsidP="006072EE">
      <w:pPr>
        <w:rPr>
          <w:rFonts w:cs="Arial"/>
          <w:bCs/>
        </w:rPr>
      </w:pPr>
      <w:r w:rsidRPr="005D6709">
        <w:rPr>
          <w:rFonts w:cs="Arial"/>
          <w:bCs/>
        </w:rPr>
        <w:t>Staff must have an appropriate current driver’</w:t>
      </w:r>
      <w:r>
        <w:rPr>
          <w:rFonts w:cs="Arial"/>
          <w:bCs/>
        </w:rPr>
        <w:t xml:space="preserve">s license before using any </w:t>
      </w:r>
      <w:r w:rsidRPr="0019096F">
        <w:rPr>
          <w:rFonts w:cs="Arial"/>
          <w:bCs/>
          <w:highlight w:val="yellow"/>
        </w:rPr>
        <w:t>ABCD</w:t>
      </w:r>
      <w:r w:rsidRPr="005D6709">
        <w:rPr>
          <w:rFonts w:cs="Arial"/>
          <w:bCs/>
        </w:rPr>
        <w:t xml:space="preserve"> motor vehicle</w:t>
      </w:r>
      <w:r>
        <w:rPr>
          <w:rFonts w:cs="Arial"/>
          <w:bCs/>
        </w:rPr>
        <w:t>. The currency of all licenses will be checked annually and a copy of the license kept on personal files.</w:t>
      </w:r>
    </w:p>
    <w:p w:rsidR="006072EE" w:rsidRPr="005D6709" w:rsidRDefault="006072EE" w:rsidP="006072EE">
      <w:pPr>
        <w:rPr>
          <w:rFonts w:cs="Arial"/>
          <w:bCs/>
        </w:rPr>
      </w:pPr>
    </w:p>
    <w:p w:rsidR="006072EE" w:rsidRDefault="006072EE" w:rsidP="006072EE">
      <w:pPr>
        <w:rPr>
          <w:rFonts w:cs="Arial"/>
          <w:bCs/>
        </w:rPr>
      </w:pPr>
      <w:r w:rsidRPr="0019096F">
        <w:rPr>
          <w:rFonts w:cs="Arial"/>
          <w:bCs/>
          <w:highlight w:val="yellow"/>
        </w:rPr>
        <w:t>ABCD</w:t>
      </w:r>
      <w:r>
        <w:rPr>
          <w:rFonts w:cs="Arial"/>
          <w:bCs/>
        </w:rPr>
        <w:t xml:space="preserve"> </w:t>
      </w:r>
      <w:r w:rsidRPr="005D6709">
        <w:rPr>
          <w:rFonts w:cs="Arial"/>
          <w:bCs/>
        </w:rPr>
        <w:t>veh</w:t>
      </w:r>
      <w:r>
        <w:rPr>
          <w:rFonts w:cs="Arial"/>
          <w:bCs/>
        </w:rPr>
        <w:t>icle may only be taken home by staff with the approval of the Manager.</w:t>
      </w:r>
      <w:r w:rsidRPr="005D6709">
        <w:rPr>
          <w:rFonts w:cs="Arial"/>
          <w:bCs/>
        </w:rPr>
        <w:t xml:space="preserve"> </w:t>
      </w:r>
      <w:r>
        <w:rPr>
          <w:rFonts w:cs="Arial"/>
          <w:bCs/>
        </w:rPr>
        <w:t>The v</w:t>
      </w:r>
      <w:r w:rsidRPr="005D6709">
        <w:rPr>
          <w:rFonts w:cs="Arial"/>
          <w:bCs/>
        </w:rPr>
        <w:t>ehicle must be locked at all times</w:t>
      </w:r>
      <w:r>
        <w:rPr>
          <w:rFonts w:cs="Arial"/>
          <w:bCs/>
        </w:rPr>
        <w:t>.</w:t>
      </w:r>
    </w:p>
    <w:p w:rsidR="006072EE" w:rsidRPr="005D6709" w:rsidRDefault="006072EE" w:rsidP="006072EE">
      <w:pPr>
        <w:rPr>
          <w:rFonts w:cs="Arial"/>
          <w:bCs/>
        </w:rPr>
      </w:pPr>
    </w:p>
    <w:p w:rsidR="006072EE" w:rsidRPr="005D6709" w:rsidRDefault="006072EE" w:rsidP="006072EE">
      <w:pPr>
        <w:rPr>
          <w:rFonts w:cs="Arial"/>
          <w:bCs/>
        </w:rPr>
      </w:pPr>
      <w:r w:rsidRPr="005D6709">
        <w:rPr>
          <w:rFonts w:cs="Arial"/>
          <w:bCs/>
        </w:rPr>
        <w:t>The primary user of the vehicle will ensure that the vehicle is maintained</w:t>
      </w:r>
      <w:r>
        <w:rPr>
          <w:rFonts w:cs="Arial"/>
          <w:bCs/>
        </w:rPr>
        <w:t xml:space="preserve"> to the appropriate standard by:</w:t>
      </w:r>
    </w:p>
    <w:p w:rsidR="006072EE" w:rsidRPr="00CB51B1" w:rsidRDefault="006072EE" w:rsidP="006072EE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c</w:t>
      </w:r>
      <w:r w:rsidRPr="00CB51B1">
        <w:rPr>
          <w:rFonts w:cs="Arial"/>
          <w:bCs/>
        </w:rPr>
        <w:t>leaning the vehicle inside and out on a regular basis (at least once a month)</w:t>
      </w:r>
    </w:p>
    <w:p w:rsidR="006072EE" w:rsidRPr="00CB51B1" w:rsidRDefault="006072EE" w:rsidP="006072EE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m</w:t>
      </w:r>
      <w:r w:rsidRPr="00CB51B1">
        <w:rPr>
          <w:rFonts w:cs="Arial"/>
          <w:bCs/>
        </w:rPr>
        <w:t>aking sure the vehicle has petrol and oil at all times</w:t>
      </w:r>
    </w:p>
    <w:p w:rsidR="006072EE" w:rsidRPr="006969E9" w:rsidRDefault="006072EE" w:rsidP="006072EE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reporting when the vehicle has been</w:t>
      </w:r>
      <w:r w:rsidRPr="00CB51B1">
        <w:rPr>
          <w:rFonts w:cs="Arial"/>
          <w:bCs/>
        </w:rPr>
        <w:t xml:space="preserve"> damaged or when repairs are required</w:t>
      </w:r>
      <w:r>
        <w:rPr>
          <w:rFonts w:cs="Arial"/>
          <w:bCs/>
        </w:rPr>
        <w:t>.</w:t>
      </w:r>
    </w:p>
    <w:p w:rsidR="006072EE" w:rsidRDefault="006072EE" w:rsidP="006072EE">
      <w:pPr>
        <w:pStyle w:val="Heading3"/>
      </w:pPr>
      <w:bookmarkStart w:id="2" w:name="_Toc483388483"/>
      <w:r>
        <w:t>Use of private vehicles</w:t>
      </w:r>
      <w:bookmarkEnd w:id="2"/>
    </w:p>
    <w:p w:rsidR="006072EE" w:rsidRDefault="006072EE" w:rsidP="006072EE">
      <w:pPr>
        <w:rPr>
          <w:rFonts w:cs="Arial"/>
          <w:bCs/>
        </w:rPr>
      </w:pPr>
      <w:r w:rsidRPr="005D6709">
        <w:rPr>
          <w:rFonts w:cs="Arial"/>
          <w:bCs/>
        </w:rPr>
        <w:t xml:space="preserve">Staff and volunteers at </w:t>
      </w:r>
      <w:r w:rsidRPr="0019096F">
        <w:rPr>
          <w:rFonts w:cs="Arial"/>
          <w:bCs/>
          <w:highlight w:val="yellow"/>
        </w:rPr>
        <w:t>ABCD</w:t>
      </w:r>
      <w:r w:rsidRPr="005D6709">
        <w:rPr>
          <w:rFonts w:cs="Arial"/>
          <w:bCs/>
        </w:rPr>
        <w:t xml:space="preserve"> may occasionally be required to use their own ve</w:t>
      </w:r>
      <w:r>
        <w:rPr>
          <w:rFonts w:cs="Arial"/>
          <w:bCs/>
        </w:rPr>
        <w:t>hicle for work purposes. S</w:t>
      </w:r>
      <w:r w:rsidRPr="005D6709">
        <w:rPr>
          <w:rFonts w:cs="Arial"/>
          <w:bCs/>
        </w:rPr>
        <w:t>taff and volunte</w:t>
      </w:r>
      <w:r>
        <w:rPr>
          <w:rFonts w:cs="Arial"/>
          <w:bCs/>
        </w:rPr>
        <w:t>ers are encouraged to inform their individual i</w:t>
      </w:r>
      <w:r w:rsidRPr="005D6709">
        <w:rPr>
          <w:rFonts w:cs="Arial"/>
          <w:bCs/>
        </w:rPr>
        <w:t>nsurance companies of this issue.</w:t>
      </w:r>
    </w:p>
    <w:p w:rsidR="006072EE" w:rsidRDefault="006072EE" w:rsidP="006072EE">
      <w:pPr>
        <w:rPr>
          <w:rFonts w:cs="Arial"/>
          <w:bCs/>
        </w:rPr>
      </w:pPr>
    </w:p>
    <w:p w:rsidR="00BB5E28" w:rsidRDefault="006072EE">
      <w:r>
        <w:rPr>
          <w:rFonts w:cs="Arial"/>
          <w:bCs/>
        </w:rPr>
        <w:t>S</w:t>
      </w:r>
      <w:r w:rsidRPr="005D6709">
        <w:rPr>
          <w:rFonts w:cs="Arial"/>
          <w:bCs/>
        </w:rPr>
        <w:t xml:space="preserve">taff and volunteers </w:t>
      </w:r>
      <w:r>
        <w:rPr>
          <w:rFonts w:cs="Arial"/>
          <w:bCs/>
        </w:rPr>
        <w:t>will be</w:t>
      </w:r>
      <w:r w:rsidRPr="005D6709">
        <w:rPr>
          <w:rFonts w:cs="Arial"/>
          <w:bCs/>
        </w:rPr>
        <w:t xml:space="preserve"> reimbursed</w:t>
      </w:r>
      <w:r>
        <w:rPr>
          <w:rFonts w:cs="Arial"/>
          <w:bCs/>
        </w:rPr>
        <w:t xml:space="preserve"> a</w:t>
      </w:r>
      <w:r w:rsidRPr="005D6709">
        <w:rPr>
          <w:rFonts w:cs="Arial"/>
          <w:bCs/>
        </w:rPr>
        <w:t xml:space="preserve"> travel allowance </w:t>
      </w:r>
      <w:r>
        <w:rPr>
          <w:rFonts w:cs="Arial"/>
          <w:bCs/>
        </w:rPr>
        <w:t xml:space="preserve">for </w:t>
      </w:r>
      <w:r w:rsidRPr="005D6709">
        <w:rPr>
          <w:rFonts w:cs="Arial"/>
          <w:bCs/>
        </w:rPr>
        <w:t>use</w:t>
      </w:r>
      <w:r>
        <w:rPr>
          <w:rFonts w:cs="Arial"/>
          <w:bCs/>
        </w:rPr>
        <w:t xml:space="preserve"> of</w:t>
      </w:r>
      <w:r w:rsidRPr="005D6709">
        <w:rPr>
          <w:rFonts w:cs="Arial"/>
          <w:bCs/>
        </w:rPr>
        <w:t xml:space="preserve"> their own ve</w:t>
      </w:r>
      <w:r>
        <w:rPr>
          <w:rFonts w:cs="Arial"/>
          <w:bCs/>
        </w:rPr>
        <w:t>hicle for work purposes</w:t>
      </w:r>
      <w:r w:rsidRPr="005D6709">
        <w:rPr>
          <w:rFonts w:cs="Arial"/>
          <w:bCs/>
        </w:rPr>
        <w:t>.</w:t>
      </w:r>
      <w:bookmarkStart w:id="3" w:name="_GoBack"/>
      <w:bookmarkEnd w:id="3"/>
    </w:p>
    <w:sectPr w:rsidR="00B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D7695"/>
    <w:multiLevelType w:val="hybridMultilevel"/>
    <w:tmpl w:val="F426F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7776F7E"/>
    <w:multiLevelType w:val="multilevel"/>
    <w:tmpl w:val="F2B2207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EE"/>
    <w:rsid w:val="0019096F"/>
    <w:rsid w:val="006072EE"/>
    <w:rsid w:val="009B73FA"/>
    <w:rsid w:val="00F3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D2144-F37D-4748-9011-996A766B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2EE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6072EE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6072EE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2EE"/>
    <w:pPr>
      <w:keepNext/>
      <w:keepLines/>
      <w:spacing w:before="360" w:after="80"/>
      <w:outlineLvl w:val="2"/>
    </w:pPr>
    <w:rPr>
      <w:rFonts w:ascii="Arial Rounded MT Bold" w:eastAsiaTheme="majorEastAsia" w:hAnsi="Arial Rounded MT 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72E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72E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2E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2E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2E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2E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2EE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6072EE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072EE"/>
    <w:rPr>
      <w:rFonts w:ascii="Arial Rounded MT Bold" w:eastAsiaTheme="majorEastAsia" w:hAnsi="Arial Rounded MT Bold" w:cstheme="majorBidi"/>
      <w:bCs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072EE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6072EE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6072EE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2E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2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2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6072EE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6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3</cp:revision>
  <dcterms:created xsi:type="dcterms:W3CDTF">2017-09-12T03:11:00Z</dcterms:created>
  <dcterms:modified xsi:type="dcterms:W3CDTF">2017-09-22T05:19:00Z</dcterms:modified>
</cp:coreProperties>
</file>