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2A" w:rsidRDefault="008B302A" w:rsidP="008B302A">
      <w:bookmarkStart w:id="0" w:name="_Toc483388417"/>
    </w:p>
    <w:p w:rsidR="008B302A" w:rsidRDefault="008B302A" w:rsidP="008B302A"/>
    <w:p w:rsidR="004353F0" w:rsidRPr="008B302A" w:rsidRDefault="008B302A" w:rsidP="008B302A">
      <w:pPr>
        <w:rPr>
          <w:rFonts w:ascii="Arial Rounded MT Bold" w:hAnsi="Arial Rounded MT Bold"/>
          <w:sz w:val="32"/>
          <w:szCs w:val="32"/>
        </w:rPr>
      </w:pPr>
      <w:r w:rsidRPr="008B302A">
        <w:rPr>
          <w:rFonts w:ascii="Arial Rounded MT Bold" w:hAnsi="Arial Rounded MT Bold"/>
          <w:sz w:val="32"/>
          <w:szCs w:val="32"/>
        </w:rPr>
        <w:t xml:space="preserve">2.5 </w:t>
      </w:r>
      <w:r w:rsidR="004353F0" w:rsidRPr="008B302A">
        <w:rPr>
          <w:rFonts w:ascii="Arial Rounded MT Bold" w:hAnsi="Arial Rounded MT Bold"/>
          <w:sz w:val="32"/>
          <w:szCs w:val="32"/>
        </w:rPr>
        <w:t>Manager Roles and Responsibility Policy</w:t>
      </w:r>
      <w:bookmarkEnd w:id="0"/>
    </w:p>
    <w:p w:rsidR="004353F0" w:rsidRDefault="004353F0" w:rsidP="004353F0">
      <w:pPr>
        <w:rPr>
          <w:rFonts w:cs="Arial"/>
          <w:bCs/>
          <w:lang w:val="en-US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353F0" w:rsidTr="004353F0">
        <w:trPr>
          <w:trHeight w:val="251"/>
        </w:trPr>
        <w:tc>
          <w:tcPr>
            <w:tcW w:w="8505" w:type="dxa"/>
            <w:hideMark/>
          </w:tcPr>
          <w:p w:rsidR="004353F0" w:rsidRDefault="004353F0">
            <w:pPr>
              <w:pStyle w:val="BNGNormal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eastAsia="en-US"/>
              </w:rPr>
              <w:t xml:space="preserve">Version: </w:t>
            </w:r>
            <w:r>
              <w:rPr>
                <w:color w:val="595959" w:themeColor="text1" w:themeTint="A6"/>
                <w:sz w:val="16"/>
                <w:szCs w:val="16"/>
                <w:lang w:eastAsia="en-US"/>
              </w:rPr>
              <w:t>001</w:t>
            </w:r>
          </w:p>
        </w:tc>
      </w:tr>
      <w:tr w:rsidR="004353F0" w:rsidTr="004353F0">
        <w:trPr>
          <w:trHeight w:val="198"/>
        </w:trPr>
        <w:tc>
          <w:tcPr>
            <w:tcW w:w="8505" w:type="dxa"/>
            <w:hideMark/>
          </w:tcPr>
          <w:p w:rsidR="004353F0" w:rsidRDefault="004353F0" w:rsidP="004353F0">
            <w:pPr>
              <w:pStyle w:val="BNGNormal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eastAsia="en-US"/>
              </w:rPr>
              <w:t>Date approved</w:t>
            </w:r>
          </w:p>
        </w:tc>
      </w:tr>
      <w:tr w:rsidR="004353F0" w:rsidTr="004353F0">
        <w:trPr>
          <w:trHeight w:val="291"/>
        </w:trPr>
        <w:tc>
          <w:tcPr>
            <w:tcW w:w="8505" w:type="dxa"/>
            <w:hideMark/>
          </w:tcPr>
          <w:p w:rsidR="004353F0" w:rsidRDefault="004353F0">
            <w:pPr>
              <w:pStyle w:val="BNGNormal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eastAsia="en-US"/>
              </w:rPr>
              <w:t xml:space="preserve">Date of review:                                                           </w:t>
            </w:r>
          </w:p>
        </w:tc>
      </w:tr>
      <w:tr w:rsidR="004353F0" w:rsidTr="004353F0">
        <w:trPr>
          <w:trHeight w:val="291"/>
        </w:trPr>
        <w:tc>
          <w:tcPr>
            <w:tcW w:w="8505" w:type="dxa"/>
            <w:hideMark/>
          </w:tcPr>
          <w:p w:rsidR="004353F0" w:rsidRDefault="004353F0">
            <w:pPr>
              <w:pStyle w:val="BNGNormal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eastAsia="en-US"/>
              </w:rPr>
              <w:t xml:space="preserve">Authority to amend: Board </w:t>
            </w:r>
          </w:p>
        </w:tc>
      </w:tr>
      <w:tr w:rsidR="004353F0" w:rsidTr="004353F0">
        <w:trPr>
          <w:trHeight w:val="291"/>
        </w:trPr>
        <w:tc>
          <w:tcPr>
            <w:tcW w:w="8505" w:type="dxa"/>
          </w:tcPr>
          <w:p w:rsidR="004353F0" w:rsidRDefault="004353F0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eastAsia="en-US"/>
              </w:rPr>
              <w:t>Related documents</w:t>
            </w:r>
          </w:p>
          <w:p w:rsidR="004353F0" w:rsidRDefault="004353F0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</w:tbl>
    <w:p w:rsidR="004353F0" w:rsidRDefault="004353F0" w:rsidP="004353F0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</w:t>
      </w:r>
      <w:r w:rsidRPr="004353F0">
        <w:rPr>
          <w:rFonts w:cs="Arial"/>
          <w:bCs/>
          <w:highlight w:val="yellow"/>
          <w:lang w:val="en-US"/>
        </w:rPr>
        <w:t>ABCD</w:t>
      </w:r>
      <w:bookmarkStart w:id="1" w:name="_GoBack"/>
      <w:bookmarkEnd w:id="1"/>
      <w:r>
        <w:rPr>
          <w:rFonts w:cs="Arial"/>
          <w:bCs/>
          <w:lang w:val="en-US"/>
        </w:rPr>
        <w:t xml:space="preserve"> Manager is appointed by the Board and is responsible for implementing strategic direction and managing the day-to-day operations of the organisation.   The same individual cannot exercise the roles of the Manager and Chairperson of the Board. </w:t>
      </w:r>
    </w:p>
    <w:p w:rsidR="004353F0" w:rsidRDefault="004353F0" w:rsidP="004353F0">
      <w:pPr>
        <w:rPr>
          <w:rFonts w:cs="Arial"/>
          <w:bCs/>
          <w:lang w:val="en-US"/>
        </w:rPr>
      </w:pPr>
    </w:p>
    <w:p w:rsidR="004353F0" w:rsidRDefault="004353F0" w:rsidP="004353F0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Manager will have a formal service contract that sets out duties, responsibilities, rights, conditions of service and termination entitlements. The Manager cannot engage in any outside appointments that may impact on their duty to </w:t>
      </w:r>
      <w:r w:rsidRPr="004353F0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without approval of Chairperson of the Board. </w:t>
      </w:r>
    </w:p>
    <w:p w:rsidR="004353F0" w:rsidRDefault="004353F0" w:rsidP="004353F0">
      <w:pPr>
        <w:rPr>
          <w:rFonts w:cs="Arial"/>
          <w:bCs/>
          <w:lang w:val="en-US"/>
        </w:rPr>
      </w:pPr>
    </w:p>
    <w:p w:rsidR="004353F0" w:rsidRDefault="004353F0" w:rsidP="004353F0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The Board is responsible for the assessment and monitoring of the Manager's performance and will formally review performance and conditions of service on an annual basis.</w:t>
      </w:r>
    </w:p>
    <w:p w:rsidR="004353F0" w:rsidRDefault="004353F0" w:rsidP="004353F0">
      <w:pPr>
        <w:rPr>
          <w:rFonts w:cs="Arial"/>
          <w:bCs/>
          <w:lang w:val="en-US"/>
        </w:rPr>
      </w:pPr>
    </w:p>
    <w:p w:rsidR="004353F0" w:rsidRDefault="004353F0" w:rsidP="004353F0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The responsibilities of the Manager are to: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Manage day-to-day operations in accordance with professional, ethical and environmental standards.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Keep the Board informed about any developments with a material impact on the organisation’s performance.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Organise, attend and service all Board and sub-committee meetings as required.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Provide written reports to the Board on the operation of the service, the financial position of the organisation and other matters of concern to the Board.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Facilitate the organisational planning process by overseeing the development, implementation, monitoring and evaluation of any strategic or business plans.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Develop the annual budget in conjunction with the Treasurer and manage day-to-day operations within the budget.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Ensure that </w:t>
      </w:r>
      <w:r w:rsidRPr="004353F0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complies with legal and contractual obligations.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Maintain an effective risk management framework and notify the Board of any potential risks requiring assessment and management.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Identify gaps in policy and make recommendations for changes.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Oversee the appointment and performance of staff and volunteers.</w:t>
      </w:r>
    </w:p>
    <w:p w:rsidR="004353F0" w:rsidRDefault="004353F0" w:rsidP="004353F0">
      <w:pPr>
        <w:numPr>
          <w:ilvl w:val="0"/>
          <w:numId w:val="2"/>
        </w:numPr>
        <w:spacing w:after="100"/>
        <w:ind w:hanging="357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Provide strong leadership and effective management in order to: </w:t>
      </w:r>
    </w:p>
    <w:p w:rsidR="004353F0" w:rsidRDefault="004353F0" w:rsidP="004353F0">
      <w:pPr>
        <w:numPr>
          <w:ilvl w:val="0"/>
          <w:numId w:val="3"/>
        </w:numPr>
        <w:spacing w:after="100"/>
        <w:ind w:hanging="357"/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encourage cooperation and teamwork; </w:t>
      </w:r>
    </w:p>
    <w:p w:rsidR="004353F0" w:rsidRDefault="004353F0" w:rsidP="004353F0">
      <w:pPr>
        <w:numPr>
          <w:ilvl w:val="0"/>
          <w:numId w:val="3"/>
        </w:numPr>
        <w:spacing w:after="100"/>
        <w:ind w:hanging="357"/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build and maintain staff and volunteer morale at a high level; and </w:t>
      </w:r>
    </w:p>
    <w:p w:rsidR="004353F0" w:rsidRDefault="004353F0" w:rsidP="004353F0">
      <w:pPr>
        <w:numPr>
          <w:ilvl w:val="0"/>
          <w:numId w:val="3"/>
        </w:numPr>
        <w:spacing w:after="100"/>
        <w:ind w:hanging="357"/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build and maintain a strong sense of staff and volunteer identity with, and allegiance to, </w:t>
      </w:r>
      <w:r w:rsidRPr="004353F0">
        <w:rPr>
          <w:rFonts w:cs="Arial"/>
          <w:bCs/>
          <w:szCs w:val="22"/>
          <w:highlight w:val="yellow"/>
          <w:lang w:val="en-US"/>
        </w:rPr>
        <w:t>ABCD</w:t>
      </w:r>
      <w:r>
        <w:rPr>
          <w:rFonts w:cs="Arial"/>
          <w:bCs/>
          <w:szCs w:val="22"/>
          <w:lang w:val="en-US"/>
        </w:rPr>
        <w:t xml:space="preserve">. </w:t>
      </w:r>
    </w:p>
    <w:p w:rsidR="0007039E" w:rsidRDefault="00FB24E9"/>
    <w:sectPr w:rsidR="0007039E" w:rsidSect="001D3546">
      <w:pgSz w:w="11906" w:h="16838"/>
      <w:pgMar w:top="284" w:right="340" w:bottom="284" w:left="3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198"/>
    <w:multiLevelType w:val="multilevel"/>
    <w:tmpl w:val="B9BC16C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84" w:hanging="2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372D0F"/>
    <w:multiLevelType w:val="hybridMultilevel"/>
    <w:tmpl w:val="CCC4F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6265F"/>
    <w:multiLevelType w:val="hybridMultilevel"/>
    <w:tmpl w:val="74A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0"/>
    <w:rsid w:val="001D3546"/>
    <w:rsid w:val="00217CBA"/>
    <w:rsid w:val="003F16E0"/>
    <w:rsid w:val="00400EFE"/>
    <w:rsid w:val="004353F0"/>
    <w:rsid w:val="008B302A"/>
    <w:rsid w:val="00F24F79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DB03B-3F3E-4B82-A9CD-ADB323B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3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353F0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53F0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3F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3F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3F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3F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3F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3F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EFE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4353F0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353F0"/>
    <w:rPr>
      <w:rFonts w:ascii="Arial Rounded MT Bold" w:eastAsia="Times New Roman" w:hAnsi="Arial Rounded MT Bold" w:cs="Arial"/>
      <w:b/>
      <w:bCs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3F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3F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3F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3F0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3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NGNormal">
    <w:name w:val="BNG Normal"/>
    <w:basedOn w:val="Normal"/>
    <w:qFormat/>
    <w:rsid w:val="004353F0"/>
    <w:pPr>
      <w:widowControl w:val="0"/>
      <w:suppressAutoHyphens/>
      <w:autoSpaceDE w:val="0"/>
      <w:autoSpaceDN w:val="0"/>
      <w:adjustRightInd w:val="0"/>
      <w:spacing w:after="120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PVRC Manager</cp:lastModifiedBy>
  <cp:revision>3</cp:revision>
  <dcterms:created xsi:type="dcterms:W3CDTF">2017-08-11T05:50:00Z</dcterms:created>
  <dcterms:modified xsi:type="dcterms:W3CDTF">2017-09-22T04:22:00Z</dcterms:modified>
</cp:coreProperties>
</file>