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DC1" w:rsidRDefault="00602DC1" w:rsidP="00602DC1">
      <w:pPr>
        <w:pStyle w:val="Heading2"/>
        <w:numPr>
          <w:ilvl w:val="1"/>
          <w:numId w:val="2"/>
        </w:numPr>
      </w:pPr>
      <w:bookmarkStart w:id="0" w:name="_Toc483388437"/>
      <w:r>
        <w:t>Media Policy</w:t>
      </w:r>
      <w:bookmarkEnd w:id="0"/>
    </w:p>
    <w:tbl>
      <w:tblPr>
        <w:tblW w:w="8505" w:type="dxa"/>
        <w:tblInd w:w="108" w:type="dxa"/>
        <w:tblLook w:val="0000" w:firstRow="0" w:lastRow="0" w:firstColumn="0" w:lastColumn="0" w:noHBand="0" w:noVBand="0"/>
      </w:tblPr>
      <w:tblGrid>
        <w:gridCol w:w="8505"/>
      </w:tblGrid>
      <w:tr w:rsidR="00602DC1" w:rsidRPr="00783E77" w:rsidTr="002D6AA2">
        <w:trPr>
          <w:trHeight w:val="251"/>
        </w:trPr>
        <w:tc>
          <w:tcPr>
            <w:tcW w:w="8505" w:type="dxa"/>
          </w:tcPr>
          <w:p w:rsidR="00602DC1" w:rsidRPr="00783E77" w:rsidRDefault="00602DC1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Version: </w:t>
            </w:r>
            <w:r w:rsidRPr="00783E77">
              <w:rPr>
                <w:color w:val="595959" w:themeColor="text1" w:themeTint="A6"/>
                <w:sz w:val="16"/>
                <w:szCs w:val="16"/>
              </w:rPr>
              <w:t>00</w:t>
            </w:r>
            <w:r>
              <w:rPr>
                <w:color w:val="595959" w:themeColor="text1" w:themeTint="A6"/>
                <w:sz w:val="16"/>
                <w:szCs w:val="16"/>
              </w:rPr>
              <w:t>1</w:t>
            </w:r>
          </w:p>
        </w:tc>
      </w:tr>
      <w:tr w:rsidR="00602DC1" w:rsidRPr="00783E77" w:rsidTr="002D6AA2">
        <w:trPr>
          <w:trHeight w:val="198"/>
        </w:trPr>
        <w:tc>
          <w:tcPr>
            <w:tcW w:w="8505" w:type="dxa"/>
          </w:tcPr>
          <w:p w:rsidR="00602DC1" w:rsidRPr="00783E77" w:rsidRDefault="00602DC1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approved:     </w:t>
            </w:r>
          </w:p>
        </w:tc>
      </w:tr>
      <w:tr w:rsidR="00602DC1" w:rsidRPr="00783E77" w:rsidTr="002D6AA2">
        <w:trPr>
          <w:trHeight w:val="291"/>
        </w:trPr>
        <w:tc>
          <w:tcPr>
            <w:tcW w:w="8505" w:type="dxa"/>
          </w:tcPr>
          <w:p w:rsidR="00602DC1" w:rsidRPr="00783E77" w:rsidRDefault="00602DC1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of review:                                                           </w:t>
            </w:r>
          </w:p>
        </w:tc>
      </w:tr>
      <w:tr w:rsidR="00602DC1" w:rsidRPr="00783E77" w:rsidTr="002D6AA2">
        <w:trPr>
          <w:trHeight w:val="291"/>
        </w:trPr>
        <w:tc>
          <w:tcPr>
            <w:tcW w:w="8505" w:type="dxa"/>
          </w:tcPr>
          <w:p w:rsidR="00602DC1" w:rsidRPr="00783E77" w:rsidRDefault="00602DC1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Authority to amend: Board </w:t>
            </w:r>
          </w:p>
        </w:tc>
      </w:tr>
      <w:tr w:rsidR="00602DC1" w:rsidRPr="00783E77" w:rsidTr="002D6AA2">
        <w:trPr>
          <w:trHeight w:val="291"/>
        </w:trPr>
        <w:tc>
          <w:tcPr>
            <w:tcW w:w="8505" w:type="dxa"/>
          </w:tcPr>
          <w:p w:rsidR="00602DC1" w:rsidRPr="00783E77" w:rsidRDefault="00602DC1" w:rsidP="002D6AA2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Related documents</w:t>
            </w:r>
          </w:p>
          <w:p w:rsidR="00602DC1" w:rsidRPr="00DE3DAD" w:rsidRDefault="00602DC1" w:rsidP="002D6AA2">
            <w:pPr>
              <w:pStyle w:val="BNGNormal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Risk Management</w:t>
            </w:r>
          </w:p>
          <w:p w:rsidR="00602DC1" w:rsidRPr="00783E77" w:rsidRDefault="00602DC1" w:rsidP="002D6AA2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</w:p>
        </w:tc>
      </w:tr>
    </w:tbl>
    <w:p w:rsidR="00602DC1" w:rsidRPr="00D8147E" w:rsidRDefault="00602DC1" w:rsidP="00602DC1">
      <w:pPr>
        <w:rPr>
          <w:u w:val="single"/>
          <w:lang w:val="en-US"/>
        </w:rPr>
      </w:pPr>
    </w:p>
    <w:p w:rsidR="00602DC1" w:rsidRPr="009F07EB" w:rsidRDefault="00602DC1" w:rsidP="00602DC1">
      <w:r w:rsidRPr="000F33D3">
        <w:rPr>
          <w:highlight w:val="yellow"/>
        </w:rPr>
        <w:t>ABCD</w:t>
      </w:r>
      <w:bookmarkStart w:id="1" w:name="_GoBack"/>
      <w:bookmarkEnd w:id="1"/>
      <w:r w:rsidRPr="004B2C1C">
        <w:t xml:space="preserve"> </w:t>
      </w:r>
      <w:r>
        <w:t>will</w:t>
      </w:r>
      <w:r w:rsidRPr="004B2C1C">
        <w:t xml:space="preserve"> maintain a positive relationship with the media to assist with the promotion of </w:t>
      </w:r>
      <w:r w:rsidRPr="000F33D3">
        <w:rPr>
          <w:highlight w:val="yellow"/>
        </w:rPr>
        <w:t>ABCD</w:t>
      </w:r>
      <w:r w:rsidRPr="004B2C1C">
        <w:t xml:space="preserve"> and volunteering issues.  </w:t>
      </w:r>
    </w:p>
    <w:p w:rsidR="00602DC1" w:rsidRDefault="00602DC1" w:rsidP="00602DC1">
      <w:pPr>
        <w:rPr>
          <w:lang w:val="en-US"/>
        </w:rPr>
      </w:pPr>
    </w:p>
    <w:p w:rsidR="00602DC1" w:rsidRDefault="00602DC1" w:rsidP="00602DC1">
      <w:pPr>
        <w:rPr>
          <w:lang w:val="en-US"/>
        </w:rPr>
      </w:pPr>
      <w:r>
        <w:rPr>
          <w:lang w:val="en-US"/>
        </w:rPr>
        <w:t xml:space="preserve">The </w:t>
      </w:r>
      <w:r w:rsidRPr="000F33D3">
        <w:rPr>
          <w:highlight w:val="yellow"/>
          <w:lang w:val="en-US"/>
        </w:rPr>
        <w:t>ABCD</w:t>
      </w:r>
      <w:r>
        <w:rPr>
          <w:lang w:val="en-US"/>
        </w:rPr>
        <w:t xml:space="preserve"> Board authorises the Chairperson and Manager, or their delegated representative, to be media spokespeople on behalf of the Association.</w:t>
      </w:r>
    </w:p>
    <w:p w:rsidR="00602DC1" w:rsidRPr="00D8147E" w:rsidRDefault="00602DC1" w:rsidP="00602DC1">
      <w:pPr>
        <w:rPr>
          <w:lang w:val="en-US"/>
        </w:rPr>
      </w:pPr>
    </w:p>
    <w:p w:rsidR="00602DC1" w:rsidRPr="00D8147E" w:rsidRDefault="00602DC1" w:rsidP="00602DC1">
      <w:pPr>
        <w:rPr>
          <w:lang w:val="en-US"/>
        </w:rPr>
      </w:pPr>
      <w:r w:rsidRPr="00D8147E">
        <w:rPr>
          <w:lang w:val="en-US"/>
        </w:rPr>
        <w:t xml:space="preserve">The first point of contact for media should be the </w:t>
      </w:r>
      <w:r>
        <w:rPr>
          <w:lang w:val="en-US"/>
        </w:rPr>
        <w:t>Manager</w:t>
      </w:r>
      <w:r w:rsidRPr="00D8147E">
        <w:rPr>
          <w:lang w:val="en-US"/>
        </w:rPr>
        <w:t xml:space="preserve">.  This includes requests for information or interviews. No media calls or queries </w:t>
      </w:r>
      <w:r>
        <w:rPr>
          <w:lang w:val="en-US"/>
        </w:rPr>
        <w:t>will</w:t>
      </w:r>
      <w:r w:rsidRPr="00D8147E">
        <w:rPr>
          <w:lang w:val="en-US"/>
        </w:rPr>
        <w:t xml:space="preserve"> be handled directly by any other staff member</w:t>
      </w:r>
      <w:r>
        <w:rPr>
          <w:lang w:val="en-US"/>
        </w:rPr>
        <w:t xml:space="preserve"> or volunteer</w:t>
      </w:r>
      <w:r w:rsidRPr="00D8147E">
        <w:rPr>
          <w:lang w:val="en-US"/>
        </w:rPr>
        <w:t xml:space="preserve">. If media contact staff </w:t>
      </w:r>
      <w:r>
        <w:rPr>
          <w:lang w:val="en-US"/>
        </w:rPr>
        <w:t xml:space="preserve">or volunteers </w:t>
      </w:r>
      <w:r w:rsidRPr="00D8147E">
        <w:rPr>
          <w:lang w:val="en-US"/>
        </w:rPr>
        <w:t xml:space="preserve">directly, </w:t>
      </w:r>
      <w:r>
        <w:rPr>
          <w:lang w:val="en-US"/>
        </w:rPr>
        <w:t>they</w:t>
      </w:r>
      <w:r w:rsidRPr="00D8147E">
        <w:rPr>
          <w:lang w:val="en-US"/>
        </w:rPr>
        <w:t xml:space="preserve"> should refer the query to the </w:t>
      </w:r>
      <w:r>
        <w:rPr>
          <w:lang w:val="en-US"/>
        </w:rPr>
        <w:t>Manager</w:t>
      </w:r>
      <w:r w:rsidRPr="00D8147E">
        <w:rPr>
          <w:lang w:val="en-US"/>
        </w:rPr>
        <w:t xml:space="preserve">.  </w:t>
      </w:r>
    </w:p>
    <w:p w:rsidR="00602DC1" w:rsidRPr="00D8147E" w:rsidRDefault="00602DC1" w:rsidP="00602DC1">
      <w:pPr>
        <w:rPr>
          <w:lang w:val="en-US"/>
        </w:rPr>
      </w:pPr>
      <w:r w:rsidRPr="00D8147E">
        <w:rPr>
          <w:lang w:val="en-US"/>
        </w:rPr>
        <w:t xml:space="preserve"> </w:t>
      </w:r>
    </w:p>
    <w:p w:rsidR="00602DC1" w:rsidRDefault="00602DC1" w:rsidP="00602DC1">
      <w:pPr>
        <w:rPr>
          <w:lang w:val="en-US"/>
        </w:rPr>
      </w:pPr>
      <w:r w:rsidRPr="00D8147E">
        <w:rPr>
          <w:lang w:val="en-US"/>
        </w:rPr>
        <w:t xml:space="preserve">The </w:t>
      </w:r>
      <w:r>
        <w:rPr>
          <w:lang w:val="en-US"/>
        </w:rPr>
        <w:t>Manager</w:t>
      </w:r>
      <w:r w:rsidRPr="00D8147E">
        <w:rPr>
          <w:lang w:val="en-US"/>
        </w:rPr>
        <w:t xml:space="preserve"> is responsible for the preparation and distribution of all media releases</w:t>
      </w:r>
      <w:r>
        <w:rPr>
          <w:lang w:val="en-US"/>
        </w:rPr>
        <w:t xml:space="preserve"> and materials</w:t>
      </w:r>
      <w:r w:rsidRPr="00D8147E">
        <w:rPr>
          <w:lang w:val="en-US"/>
        </w:rPr>
        <w:t xml:space="preserve">. No written material should be forwarded to the media on behalf of </w:t>
      </w:r>
      <w:r w:rsidRPr="000F33D3">
        <w:rPr>
          <w:highlight w:val="yellow"/>
          <w:lang w:val="en-US"/>
        </w:rPr>
        <w:t>ABCD</w:t>
      </w:r>
      <w:r>
        <w:rPr>
          <w:lang w:val="en-US"/>
        </w:rPr>
        <w:t xml:space="preserve"> without prior clearance.</w:t>
      </w:r>
    </w:p>
    <w:p w:rsidR="00602DC1" w:rsidRDefault="00602DC1" w:rsidP="00602DC1">
      <w:pPr>
        <w:rPr>
          <w:lang w:val="en-US"/>
        </w:rPr>
      </w:pPr>
    </w:p>
    <w:p w:rsidR="00602DC1" w:rsidRDefault="00602DC1" w:rsidP="00602DC1">
      <w:pPr>
        <w:rPr>
          <w:lang w:val="en-US"/>
        </w:rPr>
      </w:pPr>
      <w:r>
        <w:rPr>
          <w:lang w:val="en-US"/>
        </w:rPr>
        <w:t>The Manager may approve all media materials of a marketing and promotional nature. Media releases relating to matters of advocacy, government policy or contentious matters must be authorised by the Chairperson.</w:t>
      </w:r>
    </w:p>
    <w:p w:rsidR="00602DC1" w:rsidRDefault="00602DC1" w:rsidP="00602DC1">
      <w:pPr>
        <w:rPr>
          <w:lang w:val="en-US"/>
        </w:rPr>
      </w:pPr>
    </w:p>
    <w:p w:rsidR="00602DC1" w:rsidRPr="00D8147E" w:rsidRDefault="00602DC1" w:rsidP="00602DC1">
      <w:pPr>
        <w:rPr>
          <w:lang w:val="en-US"/>
        </w:rPr>
      </w:pPr>
      <w:r>
        <w:rPr>
          <w:lang w:val="en-US"/>
        </w:rPr>
        <w:t>The Manager will report</w:t>
      </w:r>
      <w:r w:rsidRPr="00D8147E">
        <w:rPr>
          <w:lang w:val="en-US"/>
        </w:rPr>
        <w:t xml:space="preserve"> to the Board all public statements made to the media by </w:t>
      </w:r>
      <w:r w:rsidRPr="000F33D3">
        <w:rPr>
          <w:highlight w:val="yellow"/>
          <w:lang w:val="en-US"/>
        </w:rPr>
        <w:t>ABCD</w:t>
      </w:r>
      <w:r>
        <w:rPr>
          <w:lang w:val="en-US"/>
        </w:rPr>
        <w:t xml:space="preserve">. </w:t>
      </w:r>
    </w:p>
    <w:p w:rsidR="00602DC1" w:rsidRPr="00D8147E" w:rsidRDefault="00602DC1" w:rsidP="00602DC1">
      <w:pPr>
        <w:rPr>
          <w:lang w:val="en-US"/>
        </w:rPr>
      </w:pPr>
      <w:r w:rsidRPr="00D8147E">
        <w:rPr>
          <w:lang w:val="en-US"/>
        </w:rPr>
        <w:t xml:space="preserve"> </w:t>
      </w:r>
    </w:p>
    <w:p w:rsidR="00602DC1" w:rsidRDefault="00602DC1" w:rsidP="00602DC1">
      <w:pPr>
        <w:rPr>
          <w:lang w:val="en-US"/>
        </w:rPr>
      </w:pPr>
      <w:r w:rsidRPr="00D8147E">
        <w:rPr>
          <w:lang w:val="en-US"/>
        </w:rPr>
        <w:t xml:space="preserve">The views expressed to the media should reflect those of </w:t>
      </w:r>
      <w:r w:rsidRPr="000F33D3">
        <w:rPr>
          <w:highlight w:val="yellow"/>
          <w:lang w:val="en-US"/>
        </w:rPr>
        <w:t>ABCD</w:t>
      </w:r>
      <w:r w:rsidRPr="00D8147E">
        <w:rPr>
          <w:lang w:val="en-US"/>
        </w:rPr>
        <w:t>, not those of the individual.  Occasionally, members of the Board or staff may be approached by the media to speak in an individual capacity on a particular area of personal expertise. In these instances</w:t>
      </w:r>
      <w:r>
        <w:rPr>
          <w:lang w:val="en-US"/>
        </w:rPr>
        <w:t>,</w:t>
      </w:r>
      <w:r w:rsidRPr="00D8147E">
        <w:rPr>
          <w:lang w:val="en-US"/>
        </w:rPr>
        <w:t xml:space="preserve"> it must be made clear by the speaker that he or she is speaking in a private capacity and not as a representative of </w:t>
      </w:r>
      <w:r w:rsidRPr="000F33D3">
        <w:rPr>
          <w:highlight w:val="yellow"/>
          <w:lang w:val="en-US"/>
        </w:rPr>
        <w:t>ABCD</w:t>
      </w:r>
      <w:r w:rsidRPr="00D8147E">
        <w:rPr>
          <w:lang w:val="en-US"/>
        </w:rPr>
        <w:t xml:space="preserve">, unless specifically authorised to do so by the Chairperson or </w:t>
      </w:r>
      <w:r>
        <w:rPr>
          <w:lang w:val="en-US"/>
        </w:rPr>
        <w:t>Manager.</w:t>
      </w:r>
    </w:p>
    <w:p w:rsidR="00602DC1" w:rsidRDefault="00602DC1" w:rsidP="00602DC1">
      <w:pPr>
        <w:rPr>
          <w:lang w:val="en-US"/>
        </w:rPr>
      </w:pPr>
    </w:p>
    <w:p w:rsidR="00602DC1" w:rsidRPr="00D8147E" w:rsidRDefault="00602DC1" w:rsidP="00602DC1">
      <w:pPr>
        <w:rPr>
          <w:lang w:val="en-US"/>
        </w:rPr>
      </w:pPr>
      <w:r w:rsidRPr="009F07EB">
        <w:t>Any paid advertising requires the Manager (or delegated staff member) to approve the final format and expenditure</w:t>
      </w:r>
      <w:r>
        <w:t>.</w:t>
      </w:r>
    </w:p>
    <w:p w:rsidR="00602DC1" w:rsidRPr="00D8147E" w:rsidRDefault="00602DC1" w:rsidP="00602DC1">
      <w:pPr>
        <w:rPr>
          <w:lang w:val="en-US"/>
        </w:rPr>
      </w:pPr>
      <w:r w:rsidRPr="00D8147E">
        <w:rPr>
          <w:lang w:val="en-US"/>
        </w:rPr>
        <w:t xml:space="preserve"> </w:t>
      </w:r>
    </w:p>
    <w:p w:rsidR="00602DC1" w:rsidRDefault="00602DC1" w:rsidP="00602DC1">
      <w:r w:rsidRPr="009F07EB">
        <w:t xml:space="preserve">A copy of all newspaper articles, advertisements and editorials relating to </w:t>
      </w:r>
      <w:r w:rsidRPr="000F33D3">
        <w:rPr>
          <w:highlight w:val="yellow"/>
        </w:rPr>
        <w:t>ABCD</w:t>
      </w:r>
      <w:r w:rsidRPr="009F07EB">
        <w:t xml:space="preserve"> </w:t>
      </w:r>
      <w:r>
        <w:t>will be</w:t>
      </w:r>
      <w:r w:rsidRPr="009F07EB">
        <w:t xml:space="preserve"> filed for future reference.</w:t>
      </w:r>
    </w:p>
    <w:p w:rsidR="00602DC1" w:rsidRPr="009F07EB" w:rsidRDefault="00602DC1" w:rsidP="00602DC1"/>
    <w:p w:rsidR="00BB5E28" w:rsidRDefault="006213CA"/>
    <w:sectPr w:rsidR="00BB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-Book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A04A0"/>
    <w:multiLevelType w:val="multilevel"/>
    <w:tmpl w:val="E7A42DD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7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AD0310F"/>
    <w:multiLevelType w:val="multilevel"/>
    <w:tmpl w:val="AE2E9EC4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C1"/>
    <w:rsid w:val="000F33D3"/>
    <w:rsid w:val="00602DC1"/>
    <w:rsid w:val="006213CA"/>
    <w:rsid w:val="009B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B48EBA-400D-4236-8283-DE26DB45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DC1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602DC1"/>
    <w:pPr>
      <w:keepNext/>
      <w:numPr>
        <w:numId w:val="1"/>
      </w:numPr>
      <w:pBdr>
        <w:top w:val="single" w:sz="4" w:space="10" w:color="D9D9D9" w:themeColor="background1" w:themeShade="D9"/>
        <w:left w:val="single" w:sz="4" w:space="4" w:color="D9D9D9" w:themeColor="background1" w:themeShade="D9"/>
        <w:bottom w:val="single" w:sz="4" w:space="10" w:color="D9D9D9" w:themeColor="background1" w:themeShade="D9"/>
        <w:right w:val="single" w:sz="4" w:space="4" w:color="D9D9D9" w:themeColor="background1" w:themeShade="D9"/>
      </w:pBdr>
      <w:shd w:val="clear" w:color="auto" w:fill="CCCCCC"/>
      <w:jc w:val="center"/>
      <w:outlineLvl w:val="0"/>
    </w:pPr>
    <w:rPr>
      <w:rFonts w:ascii="Arial Rounded MT Bold" w:hAnsi="Arial Rounded MT Bold"/>
      <w:cap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602DC1"/>
    <w:pPr>
      <w:keepNext/>
      <w:numPr>
        <w:ilvl w:val="1"/>
        <w:numId w:val="1"/>
      </w:numPr>
      <w:spacing w:before="240" w:after="360"/>
      <w:ind w:left="851" w:hanging="851"/>
      <w:outlineLvl w:val="1"/>
    </w:pPr>
    <w:rPr>
      <w:rFonts w:ascii="Arial Rounded MT Bold" w:hAnsi="Arial Rounded MT Bold" w:cs="Arial"/>
      <w:b/>
      <w:bCs/>
      <w:sz w:val="3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2DC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2DC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2DC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2DC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2DC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DC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2DC1"/>
    <w:rPr>
      <w:rFonts w:ascii="Arial Rounded MT Bold" w:eastAsia="Times New Roman" w:hAnsi="Arial Rounded MT Bold" w:cs="Times New Roman"/>
      <w:caps/>
      <w:sz w:val="36"/>
      <w:szCs w:val="36"/>
      <w:shd w:val="clear" w:color="auto" w:fill="CCCCCC"/>
    </w:rPr>
  </w:style>
  <w:style w:type="character" w:customStyle="1" w:styleId="Heading2Char">
    <w:name w:val="Heading 2 Char"/>
    <w:basedOn w:val="DefaultParagraphFont"/>
    <w:link w:val="Heading2"/>
    <w:rsid w:val="00602DC1"/>
    <w:rPr>
      <w:rFonts w:ascii="Arial Rounded MT Bold" w:eastAsia="Times New Roman" w:hAnsi="Arial Rounded MT Bold" w:cs="Arial"/>
      <w:b/>
      <w:bCs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02DC1"/>
    <w:rPr>
      <w:rFonts w:asciiTheme="majorHAnsi" w:eastAsiaTheme="majorEastAsia" w:hAnsiTheme="majorHAnsi" w:cstheme="majorBidi"/>
      <w:b/>
      <w:bCs/>
      <w:i/>
      <w:iCs/>
      <w:color w:val="4472C4" w:themeColor="accent1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602DC1"/>
    <w:rPr>
      <w:rFonts w:asciiTheme="majorHAnsi" w:eastAsiaTheme="majorEastAsia" w:hAnsiTheme="majorHAnsi" w:cstheme="majorBidi"/>
      <w:color w:val="1F3763" w:themeColor="accent1" w:themeShade="7F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602DC1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2DC1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D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D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customStyle="1" w:styleId="BNGNormal">
    <w:name w:val="BNG Normal"/>
    <w:basedOn w:val="Normal"/>
    <w:qFormat/>
    <w:rsid w:val="00602DC1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Calibri" w:cs="Avenir-Book"/>
      <w:color w:val="404040"/>
      <w:sz w:val="20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Volunteering</dc:creator>
  <cp:keywords/>
  <dc:description/>
  <cp:lastModifiedBy>PVRC Manager</cp:lastModifiedBy>
  <cp:revision>3</cp:revision>
  <dcterms:created xsi:type="dcterms:W3CDTF">2017-09-12T02:28:00Z</dcterms:created>
  <dcterms:modified xsi:type="dcterms:W3CDTF">2017-09-22T04:26:00Z</dcterms:modified>
</cp:coreProperties>
</file>